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40563" w14:textId="77777777" w:rsidR="00DB68D2" w:rsidRDefault="0078221F">
      <w:pPr>
        <w:rPr>
          <w:rFonts w:ascii="Arial" w:hAnsi="Arial"/>
        </w:rPr>
      </w:pPr>
      <w:r>
        <w:rPr>
          <w:rFonts w:ascii="Arial" w:hAnsi="Arial" w:cs="Times New Roman"/>
          <w:b/>
          <w:bCs/>
          <w:sz w:val="24"/>
          <w:szCs w:val="24"/>
        </w:rPr>
        <w:tab/>
      </w:r>
      <w:r>
        <w:rPr>
          <w:rFonts w:ascii="Arial" w:hAnsi="Arial" w:cs="Times New Roman"/>
          <w:b/>
          <w:bCs/>
          <w:sz w:val="24"/>
          <w:szCs w:val="24"/>
        </w:rPr>
        <w:tab/>
      </w:r>
      <w:r>
        <w:rPr>
          <w:rFonts w:ascii="Arial" w:hAnsi="Arial" w:cs="Times New Roman"/>
          <w:b/>
          <w:bCs/>
          <w:sz w:val="24"/>
          <w:szCs w:val="24"/>
        </w:rPr>
        <w:tab/>
      </w:r>
      <w:r>
        <w:rPr>
          <w:rFonts w:ascii="Arial" w:hAnsi="Arial" w:cs="Times New Roman"/>
          <w:b/>
          <w:bCs/>
          <w:sz w:val="24"/>
          <w:szCs w:val="24"/>
        </w:rPr>
        <w:tab/>
        <w:t>KİŞİSEL VERİ KAYBI PROSEDÜRÜ</w:t>
      </w:r>
    </w:p>
    <w:p w14:paraId="235F6B60" w14:textId="77777777" w:rsidR="00DB68D2" w:rsidRDefault="00DB68D2">
      <w:pPr>
        <w:rPr>
          <w:rFonts w:ascii="Arial" w:hAnsi="Arial" w:cs="Times New Roman"/>
          <w:sz w:val="24"/>
          <w:szCs w:val="24"/>
        </w:rPr>
      </w:pPr>
    </w:p>
    <w:p w14:paraId="1EA7157F" w14:textId="77777777" w:rsidR="00DB68D2" w:rsidRDefault="0078221F">
      <w:pPr>
        <w:rPr>
          <w:rFonts w:ascii="Arial" w:hAnsi="Arial"/>
        </w:rPr>
      </w:pPr>
      <w:r>
        <w:rPr>
          <w:rFonts w:ascii="Arial" w:hAnsi="Arial" w:cs="Times New Roman"/>
          <w:b/>
          <w:bCs/>
          <w:sz w:val="24"/>
          <w:szCs w:val="24"/>
        </w:rPr>
        <w:t>PROSEDÜRÜN AMACI</w:t>
      </w:r>
    </w:p>
    <w:p w14:paraId="0AF077E4" w14:textId="4AEC5A76" w:rsidR="00DB68D2" w:rsidRDefault="0078221F">
      <w:pPr>
        <w:jc w:val="both"/>
        <w:rPr>
          <w:rFonts w:ascii="Arial" w:hAnsi="Arial"/>
        </w:rPr>
      </w:pPr>
      <w:r>
        <w:rPr>
          <w:rFonts w:ascii="Arial" w:hAnsi="Arial" w:cs="Times New Roman"/>
          <w:sz w:val="24"/>
          <w:szCs w:val="24"/>
        </w:rPr>
        <w:t>İşbu Prosedür 6698 sayılı Kişisel Verilerin Korunması Kanununa dayanarak düzenlenmiş olup,</w:t>
      </w:r>
      <w:r w:rsidR="007634A7">
        <w:rPr>
          <w:rFonts w:ascii="Arial" w:hAnsi="Arial" w:cs="Times New Roman"/>
          <w:sz w:val="24"/>
          <w:szCs w:val="24"/>
        </w:rPr>
        <w:t xml:space="preserve"> Bayburt</w:t>
      </w:r>
      <w:r>
        <w:rPr>
          <w:rFonts w:ascii="Arial" w:hAnsi="Arial" w:cs="Times New Roman"/>
          <w:sz w:val="24"/>
          <w:szCs w:val="24"/>
        </w:rPr>
        <w:t xml:space="preserve"> Belediye Başkanlığı’nın muhafaza etmekte olduğu verilere ilişkin bir kayıp yaşanması durumunda uygulanacak hareket planını ortaya koymaktır.</w:t>
      </w:r>
    </w:p>
    <w:p w14:paraId="463415A2" w14:textId="77777777" w:rsidR="00DB68D2" w:rsidRDefault="0078221F">
      <w:pPr>
        <w:jc w:val="both"/>
        <w:rPr>
          <w:rFonts w:ascii="Arial" w:hAnsi="Arial"/>
        </w:rPr>
      </w:pPr>
      <w:r>
        <w:rPr>
          <w:rFonts w:ascii="Arial" w:hAnsi="Arial" w:cs="Times New Roman"/>
          <w:sz w:val="24"/>
          <w:szCs w:val="24"/>
        </w:rPr>
        <w:t>Kişisel verilerin hukuka aykırı şekilde erişilmesi durumunda, Veri sorumlularının güvenilirliği ve itibarı değer kaybedeceği gibi böyle bir ihlal durumunda yetkililerin hukuki ve cezai sorumlulukları bulunmakta olduğundan, veri kaybı durumunda neler yapılması gerektiği hususunda farkındalığın yaratılması oldukça büyük önem arz etmektedir.</w:t>
      </w:r>
    </w:p>
    <w:p w14:paraId="572EBD58" w14:textId="77777777" w:rsidR="00DB68D2" w:rsidRDefault="0078221F">
      <w:pPr>
        <w:jc w:val="both"/>
        <w:rPr>
          <w:rFonts w:ascii="Arial" w:hAnsi="Arial"/>
        </w:rPr>
      </w:pPr>
      <w:r>
        <w:rPr>
          <w:rFonts w:ascii="Arial" w:hAnsi="Arial" w:cs="Times New Roman"/>
          <w:sz w:val="24"/>
          <w:szCs w:val="24"/>
        </w:rPr>
        <w:t>İşbu nedenle veri kaybı durumunda ihlalin en az zararla atlatılabilmesi için gereken önlemlerin en hızlı ve etkili şekilde alınması gerekmektedir. İşbu prosedür, veri kaybı durumunda ivedilikle uygulanması gereken hareket planını ortaya koyarak alınması gereken önlemleri içermektedir.</w:t>
      </w:r>
    </w:p>
    <w:p w14:paraId="3722BC79" w14:textId="77777777" w:rsidR="00DB68D2" w:rsidRDefault="00DB68D2">
      <w:pPr>
        <w:jc w:val="both"/>
        <w:rPr>
          <w:rFonts w:ascii="Arial" w:hAnsi="Arial" w:cs="Times New Roman"/>
          <w:sz w:val="24"/>
          <w:szCs w:val="24"/>
        </w:rPr>
      </w:pPr>
    </w:p>
    <w:p w14:paraId="4AA55030" w14:textId="77777777" w:rsidR="00DB68D2" w:rsidRDefault="0078221F">
      <w:pPr>
        <w:jc w:val="both"/>
        <w:rPr>
          <w:rFonts w:ascii="Arial" w:hAnsi="Arial"/>
        </w:rPr>
      </w:pPr>
      <w:r>
        <w:rPr>
          <w:rFonts w:ascii="Arial" w:hAnsi="Arial" w:cs="Times New Roman"/>
          <w:b/>
          <w:bCs/>
          <w:sz w:val="24"/>
          <w:szCs w:val="24"/>
        </w:rPr>
        <w:t>PROSEDÜRÜN KAPSAMI</w:t>
      </w:r>
    </w:p>
    <w:p w14:paraId="4302204C" w14:textId="122E8638" w:rsidR="00DB68D2" w:rsidRDefault="0078221F">
      <w:pPr>
        <w:jc w:val="both"/>
        <w:rPr>
          <w:rFonts w:ascii="Arial" w:hAnsi="Arial"/>
        </w:rPr>
      </w:pPr>
      <w:r>
        <w:rPr>
          <w:rFonts w:ascii="Arial" w:hAnsi="Arial" w:cs="Times New Roman"/>
          <w:sz w:val="24"/>
          <w:szCs w:val="24"/>
        </w:rPr>
        <w:t xml:space="preserve">İşbu prosedür, </w:t>
      </w:r>
      <w:r w:rsidR="007634A7">
        <w:rPr>
          <w:rFonts w:ascii="Arial" w:hAnsi="Arial" w:cs="Times New Roman"/>
          <w:sz w:val="24"/>
          <w:szCs w:val="24"/>
        </w:rPr>
        <w:t>Bayburt</w:t>
      </w:r>
      <w:r>
        <w:rPr>
          <w:rFonts w:ascii="Arial" w:hAnsi="Arial" w:cs="Times New Roman"/>
          <w:sz w:val="24"/>
          <w:szCs w:val="24"/>
        </w:rPr>
        <w:t xml:space="preserve"> Belediye Başkanlığı tarafından işlenen ve muhafaza edilen, </w:t>
      </w:r>
      <w:proofErr w:type="gramStart"/>
      <w:r>
        <w:rPr>
          <w:rFonts w:ascii="Arial" w:hAnsi="Arial" w:cs="Times New Roman"/>
          <w:sz w:val="24"/>
          <w:szCs w:val="24"/>
        </w:rPr>
        <w:t>otomatik</w:t>
      </w:r>
      <w:proofErr w:type="gramEnd"/>
      <w:r>
        <w:rPr>
          <w:rFonts w:ascii="Arial" w:hAnsi="Arial" w:cs="Times New Roman"/>
          <w:sz w:val="24"/>
          <w:szCs w:val="24"/>
        </w:rPr>
        <w:t>, yarı otomatik veya otomatik olmayan yollarda elde edilen kişisel verileri ve özel nitelikli kişisel verileri kapsamaktadır.</w:t>
      </w:r>
    </w:p>
    <w:p w14:paraId="439DDBCD" w14:textId="77777777" w:rsidR="00DB68D2" w:rsidRDefault="0078221F">
      <w:pPr>
        <w:jc w:val="both"/>
        <w:rPr>
          <w:rFonts w:ascii="Arial" w:hAnsi="Arial"/>
        </w:rPr>
      </w:pPr>
      <w:r>
        <w:rPr>
          <w:rFonts w:ascii="Arial" w:hAnsi="Arial" w:cs="Times New Roman"/>
          <w:sz w:val="24"/>
          <w:szCs w:val="24"/>
        </w:rPr>
        <w:t>İşbu prosedürde aksi belirtilmedikçe kişisel veriler ve özel nitelikli kişisel veriler birlikte “Kişisel Veriler” olarak adlandırılacaktır.</w:t>
      </w:r>
    </w:p>
    <w:p w14:paraId="1A06194C" w14:textId="2F0D9FEF" w:rsidR="00DB68D2" w:rsidRDefault="0078221F">
      <w:pPr>
        <w:jc w:val="both"/>
        <w:rPr>
          <w:rFonts w:ascii="Arial" w:hAnsi="Arial"/>
        </w:rPr>
      </w:pPr>
      <w:r>
        <w:rPr>
          <w:rFonts w:ascii="Arial" w:hAnsi="Arial" w:cs="Times New Roman"/>
          <w:sz w:val="24"/>
          <w:szCs w:val="24"/>
        </w:rPr>
        <w:t xml:space="preserve">İşbu prosedür </w:t>
      </w:r>
      <w:r w:rsidR="007634A7">
        <w:rPr>
          <w:rFonts w:ascii="Arial" w:hAnsi="Arial" w:cs="Times New Roman"/>
          <w:sz w:val="24"/>
          <w:szCs w:val="24"/>
        </w:rPr>
        <w:t>Bayburt</w:t>
      </w:r>
      <w:r>
        <w:rPr>
          <w:rFonts w:ascii="Arial" w:hAnsi="Arial" w:cs="Times New Roman"/>
          <w:sz w:val="24"/>
          <w:szCs w:val="24"/>
        </w:rPr>
        <w:t xml:space="preserve"> Belediye Başkanlığı Kişisel Verilerin Korunması Politikası, Kişisel Veri Sahiplerinin Talepleri Politikası ve Veri Saklama ve İmha Politikası ile birlikte ve bu politikalara uygun olarak uygulanacaktır.</w:t>
      </w:r>
    </w:p>
    <w:p w14:paraId="77053992" w14:textId="77777777" w:rsidR="00DB68D2" w:rsidRDefault="0078221F">
      <w:pPr>
        <w:jc w:val="both"/>
        <w:rPr>
          <w:rFonts w:ascii="Arial" w:hAnsi="Arial"/>
        </w:rPr>
      </w:pPr>
      <w:r>
        <w:rPr>
          <w:rFonts w:ascii="Arial" w:hAnsi="Arial" w:cs="Times New Roman"/>
          <w:b/>
          <w:bCs/>
          <w:sz w:val="24"/>
          <w:szCs w:val="24"/>
        </w:rPr>
        <w:t>YÜKÜMLÜLÜKLER</w:t>
      </w:r>
    </w:p>
    <w:p w14:paraId="1E7E8263" w14:textId="65DBD1D6" w:rsidR="00DB68D2" w:rsidRDefault="007634A7">
      <w:pPr>
        <w:jc w:val="both"/>
        <w:rPr>
          <w:rFonts w:ascii="Arial" w:hAnsi="Arial"/>
        </w:rPr>
      </w:pPr>
      <w:r>
        <w:rPr>
          <w:rFonts w:ascii="Arial" w:hAnsi="Arial" w:cs="Times New Roman"/>
          <w:sz w:val="24"/>
          <w:szCs w:val="24"/>
        </w:rPr>
        <w:t>Bayburt</w:t>
      </w:r>
      <w:r w:rsidR="0078221F">
        <w:rPr>
          <w:rFonts w:ascii="Arial" w:hAnsi="Arial" w:cs="Times New Roman"/>
          <w:sz w:val="24"/>
          <w:szCs w:val="24"/>
        </w:rPr>
        <w:t xml:space="preserve"> Belediye Başkanlığı çalışanları, işbu Politikada yer alan tüm hususları bilmek ve uygulamakla yükümlüdür. Buna ek </w:t>
      </w:r>
      <w:proofErr w:type="gramStart"/>
      <w:r w:rsidR="0078221F">
        <w:rPr>
          <w:rFonts w:ascii="Arial" w:hAnsi="Arial" w:cs="Times New Roman"/>
          <w:sz w:val="24"/>
          <w:szCs w:val="24"/>
        </w:rPr>
        <w:t xml:space="preserve">olarak,  </w:t>
      </w:r>
      <w:r>
        <w:rPr>
          <w:rFonts w:ascii="Arial" w:hAnsi="Arial" w:cs="Times New Roman"/>
          <w:sz w:val="24"/>
          <w:szCs w:val="24"/>
        </w:rPr>
        <w:t>Bayburt</w:t>
      </w:r>
      <w:proofErr w:type="gramEnd"/>
      <w:r w:rsidR="0078221F">
        <w:rPr>
          <w:rFonts w:ascii="Arial" w:hAnsi="Arial" w:cs="Times New Roman"/>
          <w:sz w:val="24"/>
          <w:szCs w:val="24"/>
        </w:rPr>
        <w:t xml:space="preserve"> Belediye Başkanlığı</w:t>
      </w:r>
      <w:r w:rsidR="00931F76">
        <w:rPr>
          <w:rFonts w:ascii="Arial" w:hAnsi="Arial" w:cs="Times New Roman"/>
          <w:sz w:val="24"/>
          <w:szCs w:val="24"/>
        </w:rPr>
        <w:t xml:space="preserve"> </w:t>
      </w:r>
      <w:r w:rsidR="0078221F">
        <w:rPr>
          <w:rFonts w:ascii="Arial" w:hAnsi="Arial" w:cs="Times New Roman"/>
          <w:sz w:val="24"/>
          <w:szCs w:val="24"/>
        </w:rPr>
        <w:t xml:space="preserve">çalışanları, işbu Politikada belirtilen bildirimleri belirtilen yöntemlerle ve derhal yapmakla yükümlüdür. </w:t>
      </w:r>
    </w:p>
    <w:p w14:paraId="765CDC9D" w14:textId="77777777" w:rsidR="00DB68D2" w:rsidRDefault="0078221F">
      <w:pPr>
        <w:jc w:val="both"/>
        <w:rPr>
          <w:rFonts w:ascii="Arial" w:hAnsi="Arial"/>
        </w:rPr>
      </w:pPr>
      <w:r>
        <w:rPr>
          <w:rFonts w:ascii="Arial" w:hAnsi="Arial" w:cs="Times New Roman"/>
          <w:b/>
          <w:bCs/>
          <w:sz w:val="24"/>
          <w:szCs w:val="24"/>
        </w:rPr>
        <w:t>VERİ KAYBI</w:t>
      </w:r>
    </w:p>
    <w:p w14:paraId="63886C44" w14:textId="2E236290" w:rsidR="00DB68D2" w:rsidRDefault="0078221F">
      <w:pPr>
        <w:jc w:val="both"/>
        <w:rPr>
          <w:rFonts w:ascii="Arial" w:hAnsi="Arial"/>
        </w:rPr>
      </w:pPr>
      <w:r>
        <w:rPr>
          <w:rFonts w:ascii="Arial" w:hAnsi="Arial" w:cs="Times New Roman"/>
          <w:sz w:val="24"/>
          <w:szCs w:val="24"/>
        </w:rPr>
        <w:t xml:space="preserve">Kişisel Veri Kaybı, yetkili olmayan kişilerce, otomatik veya otomatik olmayan kayıt sistemlerinde tutulup tutulmadığına bakılmaksızın; erişimi sınırlandırılmış kişisel verilere erişilmesi, bu </w:t>
      </w:r>
      <w:proofErr w:type="gramStart"/>
      <w:r>
        <w:rPr>
          <w:rFonts w:ascii="Arial" w:hAnsi="Arial" w:cs="Times New Roman"/>
          <w:sz w:val="24"/>
          <w:szCs w:val="24"/>
        </w:rPr>
        <w:t xml:space="preserve">verilere  </w:t>
      </w:r>
      <w:r w:rsidR="007634A7">
        <w:rPr>
          <w:rFonts w:ascii="Arial" w:hAnsi="Arial" w:cs="Times New Roman"/>
          <w:sz w:val="24"/>
          <w:szCs w:val="24"/>
        </w:rPr>
        <w:t>Bayburt</w:t>
      </w:r>
      <w:proofErr w:type="gramEnd"/>
      <w:r>
        <w:rPr>
          <w:rFonts w:ascii="Arial" w:hAnsi="Arial" w:cs="Times New Roman"/>
          <w:sz w:val="24"/>
          <w:szCs w:val="24"/>
        </w:rPr>
        <w:t xml:space="preserve"> Belediye Başkanlığı tarafından erişilemez hale getirilmesi, verilerin başka bir yere gönderilmesi, başkaları tarafından ele geçirilmesi, kopyalanması, silinmesi </w:t>
      </w:r>
      <w:proofErr w:type="spellStart"/>
      <w:r>
        <w:rPr>
          <w:rFonts w:ascii="Arial" w:hAnsi="Arial" w:cs="Times New Roman"/>
          <w:sz w:val="24"/>
          <w:szCs w:val="24"/>
        </w:rPr>
        <w:t>v.b</w:t>
      </w:r>
      <w:proofErr w:type="spellEnd"/>
      <w:r>
        <w:rPr>
          <w:rFonts w:ascii="Arial" w:hAnsi="Arial" w:cs="Times New Roman"/>
          <w:sz w:val="24"/>
          <w:szCs w:val="24"/>
        </w:rPr>
        <w:t xml:space="preserve">. durumları ifade etmektedir. Bu sebeple, veri kaybı </w:t>
      </w:r>
      <w:r>
        <w:rPr>
          <w:rFonts w:ascii="Arial" w:hAnsi="Arial" w:cs="Times New Roman"/>
          <w:sz w:val="24"/>
          <w:szCs w:val="24"/>
        </w:rPr>
        <w:lastRenderedPageBreak/>
        <w:t xml:space="preserve">ihtimalinin olduğu her durum bir kişisel veri açığı şeklinde nitelendirilmekte olup veri açığı veya veri ihlali olduğundan şüphelenilen durumlar derhal aşağıda belirtilen usule uygun olarak yetkililere bildirilmelidir. Kişisel Veri </w:t>
      </w:r>
      <w:proofErr w:type="spellStart"/>
      <w:r>
        <w:rPr>
          <w:rFonts w:ascii="Arial" w:hAnsi="Arial" w:cs="Times New Roman"/>
          <w:sz w:val="24"/>
          <w:szCs w:val="24"/>
        </w:rPr>
        <w:t>Açığı’na</w:t>
      </w:r>
      <w:proofErr w:type="spellEnd"/>
      <w:r>
        <w:rPr>
          <w:rFonts w:ascii="Arial" w:hAnsi="Arial" w:cs="Times New Roman"/>
          <w:sz w:val="24"/>
          <w:szCs w:val="24"/>
        </w:rPr>
        <w:t xml:space="preserve"> örnek olarak aşağıdakiler verilebilir; Kişisel veri </w:t>
      </w:r>
      <w:proofErr w:type="gramStart"/>
      <w:r>
        <w:rPr>
          <w:rFonts w:ascii="Arial" w:hAnsi="Arial" w:cs="Times New Roman"/>
          <w:sz w:val="24"/>
          <w:szCs w:val="24"/>
        </w:rPr>
        <w:t>açığı;</w:t>
      </w:r>
      <w:proofErr w:type="gramEnd"/>
    </w:p>
    <w:p w14:paraId="03AE6903" w14:textId="77777777" w:rsidR="00DB68D2" w:rsidRDefault="0078221F">
      <w:pPr>
        <w:jc w:val="both"/>
        <w:rPr>
          <w:rFonts w:ascii="Arial" w:hAnsi="Arial"/>
        </w:rPr>
      </w:pPr>
      <w:r>
        <w:rPr>
          <w:rFonts w:ascii="Arial" w:hAnsi="Arial" w:cs="Times New Roman"/>
          <w:sz w:val="24"/>
          <w:szCs w:val="24"/>
        </w:rPr>
        <w:t>•</w:t>
      </w:r>
      <w:r>
        <w:rPr>
          <w:rFonts w:ascii="Arial" w:hAnsi="Arial" w:cs="Times New Roman"/>
          <w:sz w:val="24"/>
          <w:szCs w:val="24"/>
        </w:rPr>
        <w:tab/>
        <w:t xml:space="preserve">Kişisel verilerin işlendiği ekipmanların kazara kaybı, belirli bir süre denetimsiz </w:t>
      </w:r>
      <w:r>
        <w:rPr>
          <w:rFonts w:ascii="Arial" w:hAnsi="Arial" w:cs="Times New Roman"/>
          <w:sz w:val="24"/>
          <w:szCs w:val="24"/>
        </w:rPr>
        <w:tab/>
        <w:t xml:space="preserve">ve erişilebilir bırakılması veya çalınması (basılı evrak, laptop, </w:t>
      </w:r>
      <w:proofErr w:type="spellStart"/>
      <w:r>
        <w:rPr>
          <w:rFonts w:ascii="Arial" w:hAnsi="Arial" w:cs="Times New Roman"/>
          <w:sz w:val="24"/>
          <w:szCs w:val="24"/>
        </w:rPr>
        <w:t>sd</w:t>
      </w:r>
      <w:proofErr w:type="spellEnd"/>
      <w:r>
        <w:rPr>
          <w:rFonts w:ascii="Arial" w:hAnsi="Arial" w:cs="Times New Roman"/>
          <w:sz w:val="24"/>
          <w:szCs w:val="24"/>
        </w:rPr>
        <w:t xml:space="preserve"> kart, </w:t>
      </w:r>
      <w:proofErr w:type="spellStart"/>
      <w:r>
        <w:rPr>
          <w:rFonts w:ascii="Arial" w:hAnsi="Arial" w:cs="Times New Roman"/>
          <w:sz w:val="24"/>
          <w:szCs w:val="24"/>
        </w:rPr>
        <w:t>usb</w:t>
      </w:r>
      <w:proofErr w:type="spellEnd"/>
      <w:r>
        <w:rPr>
          <w:rFonts w:ascii="Arial" w:hAnsi="Arial" w:cs="Times New Roman"/>
          <w:sz w:val="24"/>
          <w:szCs w:val="24"/>
        </w:rPr>
        <w:t xml:space="preserve">, </w:t>
      </w:r>
      <w:r>
        <w:rPr>
          <w:rFonts w:ascii="Arial" w:hAnsi="Arial" w:cs="Times New Roman"/>
          <w:sz w:val="24"/>
          <w:szCs w:val="24"/>
        </w:rPr>
        <w:tab/>
        <w:t>akıllı telefon vb.)</w:t>
      </w:r>
    </w:p>
    <w:p w14:paraId="54FF58AD" w14:textId="77777777" w:rsidR="00DB68D2" w:rsidRDefault="0078221F">
      <w:pPr>
        <w:jc w:val="both"/>
        <w:rPr>
          <w:rFonts w:ascii="Arial" w:hAnsi="Arial"/>
        </w:rPr>
      </w:pPr>
      <w:r>
        <w:rPr>
          <w:rFonts w:ascii="Arial" w:hAnsi="Arial" w:cs="Times New Roman"/>
          <w:sz w:val="24"/>
          <w:szCs w:val="24"/>
        </w:rPr>
        <w:t>•</w:t>
      </w:r>
      <w:r>
        <w:rPr>
          <w:rFonts w:ascii="Arial" w:hAnsi="Arial" w:cs="Times New Roman"/>
          <w:sz w:val="24"/>
          <w:szCs w:val="24"/>
        </w:rPr>
        <w:tab/>
        <w:t xml:space="preserve">Veri veya bilgi sistemlerine yetkisiz erişim (Yetkisiz erişim elde etmek veya veri </w:t>
      </w:r>
      <w:r>
        <w:rPr>
          <w:rFonts w:ascii="Arial" w:hAnsi="Arial" w:cs="Times New Roman"/>
          <w:sz w:val="24"/>
          <w:szCs w:val="24"/>
        </w:rPr>
        <w:tab/>
        <w:t xml:space="preserve">veya bilgi sistemlerinde yetkisiz değişiklik yapmak için kasıtlı veya yanlışlıkla </w:t>
      </w:r>
      <w:r>
        <w:rPr>
          <w:rFonts w:ascii="Arial" w:hAnsi="Arial" w:cs="Times New Roman"/>
          <w:sz w:val="24"/>
          <w:szCs w:val="24"/>
        </w:rPr>
        <w:tab/>
        <w:t>kullanıcı oturum bilgilerini paylaşma)</w:t>
      </w:r>
    </w:p>
    <w:p w14:paraId="62F9D4B7" w14:textId="77777777" w:rsidR="00DB68D2" w:rsidRDefault="0078221F">
      <w:pPr>
        <w:jc w:val="both"/>
        <w:rPr>
          <w:rFonts w:ascii="Arial" w:hAnsi="Arial"/>
        </w:rPr>
      </w:pPr>
      <w:r>
        <w:rPr>
          <w:rFonts w:ascii="Arial" w:hAnsi="Arial" w:cs="Times New Roman"/>
          <w:sz w:val="24"/>
          <w:szCs w:val="24"/>
        </w:rPr>
        <w:t>•</w:t>
      </w:r>
      <w:r>
        <w:rPr>
          <w:rFonts w:ascii="Arial" w:hAnsi="Arial" w:cs="Times New Roman"/>
          <w:sz w:val="24"/>
          <w:szCs w:val="24"/>
        </w:rPr>
        <w:tab/>
        <w:t xml:space="preserve">Kişisel verilerin Kanuna aykırı olarak paylaşılması (örneğin yanlış bir alıcıya </w:t>
      </w:r>
      <w:r>
        <w:rPr>
          <w:rFonts w:ascii="Arial" w:hAnsi="Arial" w:cs="Times New Roman"/>
          <w:sz w:val="24"/>
          <w:szCs w:val="24"/>
        </w:rPr>
        <w:tab/>
        <w:t>gönderilen e-postalar)</w:t>
      </w:r>
    </w:p>
    <w:p w14:paraId="25625197" w14:textId="77777777" w:rsidR="00DB68D2" w:rsidRDefault="0078221F">
      <w:pPr>
        <w:jc w:val="both"/>
        <w:rPr>
          <w:rFonts w:ascii="Arial" w:hAnsi="Arial"/>
        </w:rPr>
      </w:pPr>
      <w:r>
        <w:rPr>
          <w:rFonts w:ascii="Arial" w:hAnsi="Arial" w:cs="Times New Roman"/>
          <w:sz w:val="24"/>
          <w:szCs w:val="24"/>
        </w:rPr>
        <w:t>•</w:t>
      </w:r>
      <w:r>
        <w:rPr>
          <w:rFonts w:ascii="Arial" w:hAnsi="Arial" w:cs="Times New Roman"/>
          <w:sz w:val="24"/>
          <w:szCs w:val="24"/>
        </w:rPr>
        <w:tab/>
        <w:t xml:space="preserve">Giriş bilgileri ifşa olmuş kullanıcı hesapları (kimlik avı yoluyla kullanıcı girişi </w:t>
      </w:r>
      <w:r>
        <w:rPr>
          <w:rFonts w:ascii="Arial" w:hAnsi="Arial" w:cs="Times New Roman"/>
          <w:sz w:val="24"/>
          <w:szCs w:val="24"/>
        </w:rPr>
        <w:tab/>
        <w:t>bilgilerinin deşifre edilmesi)</w:t>
      </w:r>
    </w:p>
    <w:p w14:paraId="47E0D0EB" w14:textId="07CE9715" w:rsidR="00DB68D2" w:rsidRDefault="0078221F">
      <w:pPr>
        <w:jc w:val="both"/>
        <w:rPr>
          <w:rFonts w:ascii="Arial" w:hAnsi="Arial"/>
        </w:rPr>
      </w:pPr>
      <w:r>
        <w:rPr>
          <w:rFonts w:ascii="Arial" w:hAnsi="Arial" w:cs="Times New Roman"/>
          <w:sz w:val="24"/>
          <w:szCs w:val="24"/>
        </w:rPr>
        <w:t>•</w:t>
      </w:r>
      <w:r>
        <w:rPr>
          <w:rFonts w:ascii="Arial" w:hAnsi="Arial" w:cs="Times New Roman"/>
          <w:sz w:val="24"/>
          <w:szCs w:val="24"/>
        </w:rPr>
        <w:tab/>
      </w:r>
      <w:r w:rsidR="007634A7">
        <w:rPr>
          <w:rFonts w:ascii="Arial" w:hAnsi="Arial" w:cs="Times New Roman"/>
          <w:sz w:val="24"/>
          <w:szCs w:val="24"/>
        </w:rPr>
        <w:t>Bayburt</w:t>
      </w:r>
      <w:r>
        <w:rPr>
          <w:rFonts w:ascii="Arial" w:hAnsi="Arial" w:cs="Times New Roman"/>
          <w:sz w:val="24"/>
          <w:szCs w:val="24"/>
        </w:rPr>
        <w:t xml:space="preserve"> Belediye Başkanlığı’nın bilgi sistemlerine yetkisiz erişim elde </w:t>
      </w:r>
      <w:r>
        <w:rPr>
          <w:rFonts w:ascii="Arial" w:hAnsi="Arial" w:cs="Times New Roman"/>
          <w:sz w:val="24"/>
          <w:szCs w:val="24"/>
        </w:rPr>
        <w:tab/>
        <w:t>etmek için başarısız veya başarılı girişimler</w:t>
      </w:r>
    </w:p>
    <w:p w14:paraId="16BB90A7" w14:textId="77777777" w:rsidR="00DB68D2" w:rsidRDefault="0078221F">
      <w:pPr>
        <w:jc w:val="both"/>
        <w:rPr>
          <w:rFonts w:ascii="Arial" w:hAnsi="Arial"/>
        </w:rPr>
      </w:pPr>
      <w:r>
        <w:rPr>
          <w:rFonts w:ascii="Arial" w:hAnsi="Arial" w:cs="Times New Roman"/>
          <w:sz w:val="24"/>
          <w:szCs w:val="24"/>
        </w:rPr>
        <w:t>•</w:t>
      </w:r>
      <w:r>
        <w:rPr>
          <w:rFonts w:ascii="Arial" w:hAnsi="Arial" w:cs="Times New Roman"/>
          <w:sz w:val="24"/>
          <w:szCs w:val="24"/>
        </w:rPr>
        <w:tab/>
        <w:t>Ekipman arızası,</w:t>
      </w:r>
    </w:p>
    <w:p w14:paraId="34A922DF" w14:textId="77777777" w:rsidR="00DB68D2" w:rsidRDefault="0078221F">
      <w:pPr>
        <w:jc w:val="both"/>
        <w:rPr>
          <w:rFonts w:ascii="Arial" w:hAnsi="Arial"/>
        </w:rPr>
      </w:pPr>
      <w:r>
        <w:rPr>
          <w:rFonts w:ascii="Arial" w:hAnsi="Arial" w:cs="Times New Roman"/>
          <w:sz w:val="24"/>
          <w:szCs w:val="24"/>
        </w:rPr>
        <w:t>•</w:t>
      </w:r>
      <w:r>
        <w:rPr>
          <w:rFonts w:ascii="Arial" w:hAnsi="Arial" w:cs="Times New Roman"/>
          <w:sz w:val="24"/>
          <w:szCs w:val="24"/>
        </w:rPr>
        <w:tab/>
        <w:t>Zararlı yazılımların bulunması, yazılımların güncel olmaması</w:t>
      </w:r>
    </w:p>
    <w:p w14:paraId="57AB946F" w14:textId="77777777" w:rsidR="00DB68D2" w:rsidRDefault="00DB68D2">
      <w:pPr>
        <w:jc w:val="both"/>
        <w:rPr>
          <w:rFonts w:cs="Times New Roman"/>
          <w:b/>
          <w:bCs/>
          <w:sz w:val="24"/>
          <w:szCs w:val="24"/>
        </w:rPr>
      </w:pPr>
    </w:p>
    <w:p w14:paraId="6C6A54D7" w14:textId="77777777" w:rsidR="00DB68D2" w:rsidRDefault="0078221F">
      <w:pPr>
        <w:jc w:val="both"/>
        <w:rPr>
          <w:rFonts w:ascii="Arial" w:hAnsi="Arial"/>
        </w:rPr>
      </w:pPr>
      <w:r>
        <w:rPr>
          <w:rFonts w:ascii="Arial" w:hAnsi="Arial" w:cs="Times New Roman"/>
          <w:b/>
          <w:bCs/>
          <w:sz w:val="24"/>
          <w:szCs w:val="24"/>
        </w:rPr>
        <w:t>VERİ KAYBI/İHLALİ/AÇIĞI DURUMUNDA YAPILACAKLAR</w:t>
      </w:r>
    </w:p>
    <w:p w14:paraId="4645B93C" w14:textId="1844023B" w:rsidR="00DB68D2" w:rsidRDefault="0078221F">
      <w:pPr>
        <w:jc w:val="both"/>
        <w:rPr>
          <w:rFonts w:ascii="Arial" w:hAnsi="Arial"/>
        </w:rPr>
      </w:pPr>
      <w:r>
        <w:rPr>
          <w:rFonts w:ascii="Arial" w:hAnsi="Arial" w:cs="Times New Roman"/>
          <w:sz w:val="24"/>
          <w:szCs w:val="24"/>
        </w:rPr>
        <w:t xml:space="preserve">Veri ihlallerinin ve ihlal sonucu oluşabilecek zararların önüne geçilebilmesi için öncelikle veri açığı olarak değerlendirilebilecek her ihtimal derhal Kişisel Veri Koruma Komitesine bildirilmelidir. </w:t>
      </w:r>
      <w:r w:rsidR="007634A7">
        <w:rPr>
          <w:rFonts w:ascii="Arial" w:hAnsi="Arial" w:cs="Times New Roman"/>
          <w:sz w:val="24"/>
          <w:szCs w:val="24"/>
        </w:rPr>
        <w:t>Bayburt</w:t>
      </w:r>
      <w:r>
        <w:rPr>
          <w:rFonts w:ascii="Arial" w:hAnsi="Arial" w:cs="Times New Roman"/>
          <w:sz w:val="24"/>
          <w:szCs w:val="24"/>
        </w:rPr>
        <w:t xml:space="preserve"> Belediye Başkanlığı içerisinde veri ihlali durumunda da veri ihlalini fark eden kişi derhal Kişisel Veri Koruma Komitesi’ne bu durumu bildirmekle yükümlüdür.</w:t>
      </w:r>
    </w:p>
    <w:p w14:paraId="7BE019D2" w14:textId="77777777" w:rsidR="00DB68D2" w:rsidRDefault="0078221F">
      <w:pPr>
        <w:jc w:val="both"/>
        <w:rPr>
          <w:rFonts w:ascii="Arial" w:hAnsi="Arial"/>
        </w:rPr>
      </w:pPr>
      <w:r>
        <w:rPr>
          <w:rFonts w:ascii="Arial" w:hAnsi="Arial" w:cs="Times New Roman"/>
          <w:sz w:val="24"/>
          <w:szCs w:val="24"/>
        </w:rPr>
        <w:t>Böyle bir veri açığı veya veri ihlali durumunda, veri açığını veya veri ihlalini fark edip yetkililere bildirmeyen çalışan hakkında disiplin işlemlerinden akdin feshine kadar gidebilecek yaptırımlar uygulanabilecektir.</w:t>
      </w:r>
    </w:p>
    <w:p w14:paraId="5F4B8420" w14:textId="67546B86" w:rsidR="00DB68D2" w:rsidRDefault="0078221F">
      <w:pPr>
        <w:jc w:val="both"/>
        <w:rPr>
          <w:rFonts w:ascii="Arial" w:hAnsi="Arial"/>
        </w:rPr>
      </w:pPr>
      <w:r>
        <w:rPr>
          <w:rFonts w:ascii="Arial" w:hAnsi="Arial" w:cs="Times New Roman"/>
          <w:sz w:val="24"/>
          <w:szCs w:val="24"/>
        </w:rPr>
        <w:t xml:space="preserve">Veri açığı veya veri ihlali olarak değerlendirilen tüm durumlar aşağıda yer alan ekli form doldurularak derhal </w:t>
      </w:r>
      <w:commentRangeStart w:id="0"/>
      <w:r w:rsidR="007634A7">
        <w:rPr>
          <w:rFonts w:ascii="Arial" w:hAnsi="Arial" w:cs="Times New Roman"/>
          <w:sz w:val="24"/>
          <w:szCs w:val="24"/>
          <w:shd w:val="clear" w:color="auto" w:fill="FFFF00"/>
        </w:rPr>
        <w:t>(……)</w:t>
      </w:r>
      <w:commentRangeEnd w:id="0"/>
      <w:r w:rsidR="007634A7">
        <w:rPr>
          <w:rStyle w:val="AklamaBavurusu"/>
        </w:rPr>
        <w:commentReference w:id="0"/>
      </w:r>
      <w:r>
        <w:rPr>
          <w:rFonts w:ascii="Arial" w:hAnsi="Arial" w:cs="Times New Roman"/>
          <w:sz w:val="24"/>
          <w:szCs w:val="24"/>
        </w:rPr>
        <w:t xml:space="preserve"> adresine e-posta yoluyla bildirilmelidir. Bildirilen durumunun risk değerlendirmesi</w:t>
      </w:r>
      <w:r>
        <w:rPr>
          <w:rFonts w:ascii="Arial" w:hAnsi="Arial"/>
        </w:rPr>
        <w:t xml:space="preserve"> </w:t>
      </w:r>
      <w:r>
        <w:rPr>
          <w:rFonts w:ascii="Arial" w:hAnsi="Arial" w:cs="Times New Roman"/>
          <w:sz w:val="24"/>
          <w:szCs w:val="24"/>
        </w:rPr>
        <w:t xml:space="preserve">ihlalin ölçeği, hassasiyeti, etkilenen veri sahiplerinin sayısı ve benzeri unsurlar göz önüne alınarak Kişisel Veri Koruma Komitesi tarafından yapılacaktır. Veri sahiplerinin veri ihlali neticesinde uğrayacağı zararları önlemek, </w:t>
      </w:r>
      <w:r w:rsidR="007634A7">
        <w:rPr>
          <w:rFonts w:ascii="Arial" w:hAnsi="Arial" w:cs="Times New Roman"/>
          <w:sz w:val="24"/>
          <w:szCs w:val="24"/>
        </w:rPr>
        <w:t>Bayburt</w:t>
      </w:r>
      <w:r>
        <w:rPr>
          <w:rFonts w:ascii="Arial" w:hAnsi="Arial" w:cs="Times New Roman"/>
          <w:sz w:val="24"/>
          <w:szCs w:val="24"/>
        </w:rPr>
        <w:t xml:space="preserve"> Belediye Başkanlığı’nın itibarını ve güvenilirliğini korumak ve idari ve cezai yaptırımların önüne geçmek amacıyla önemsiz görülen durumlar dahi belirtilen yöntemlerle derhal yetkililere bildirilmelidir. </w:t>
      </w:r>
    </w:p>
    <w:p w14:paraId="6F189CC2" w14:textId="77777777" w:rsidR="00DB68D2" w:rsidRDefault="00DB68D2">
      <w:pPr>
        <w:jc w:val="both"/>
        <w:rPr>
          <w:rFonts w:cs="Times New Roman"/>
          <w:sz w:val="24"/>
          <w:szCs w:val="24"/>
        </w:rPr>
      </w:pPr>
    </w:p>
    <w:p w14:paraId="1E42B637" w14:textId="77777777" w:rsidR="00DB68D2" w:rsidRDefault="00DB68D2">
      <w:pPr>
        <w:jc w:val="both"/>
        <w:rPr>
          <w:rFonts w:cs="Times New Roman"/>
          <w:sz w:val="24"/>
          <w:szCs w:val="24"/>
        </w:rPr>
      </w:pPr>
    </w:p>
    <w:p w14:paraId="005519A7" w14:textId="77777777" w:rsidR="00DB68D2" w:rsidRDefault="0078221F">
      <w:pPr>
        <w:jc w:val="both"/>
        <w:rPr>
          <w:rFonts w:ascii="Arial" w:hAnsi="Arial"/>
        </w:rPr>
      </w:pPr>
      <w:r>
        <w:rPr>
          <w:rFonts w:ascii="Arial" w:hAnsi="Arial" w:cs="Times New Roman"/>
          <w:sz w:val="24"/>
          <w:szCs w:val="24"/>
        </w:rPr>
        <w:t>Kişisel Veri Koruma Komitesinin yapacağı risk değerlendirmesi neticesinde veri açığı veya veri ihlali ile ilgili alınacak tedbirlere ilişkin Yönetime bir rapor sunulacak olup, gerekli durumlarda ilgili savcılığa, Kurula ve diğer ilgili adli ve idari yargı organlarına tüm delillerle birlikte gerekli bildirim ve başvurular yapılacaktır.</w:t>
      </w:r>
    </w:p>
    <w:p w14:paraId="5BC5BB96" w14:textId="77777777" w:rsidR="00DB68D2" w:rsidRDefault="0078221F">
      <w:pPr>
        <w:jc w:val="both"/>
        <w:rPr>
          <w:rFonts w:ascii="Arial" w:hAnsi="Arial"/>
        </w:rPr>
      </w:pPr>
      <w:r>
        <w:rPr>
          <w:rFonts w:ascii="Arial" w:hAnsi="Arial" w:cs="Times New Roman"/>
          <w:b/>
          <w:bCs/>
          <w:sz w:val="24"/>
          <w:szCs w:val="24"/>
        </w:rPr>
        <w:t>VERİ KAYBI VAKALARININ KAYIT ALTINA ALINMASI</w:t>
      </w:r>
    </w:p>
    <w:p w14:paraId="4BBA51DE" w14:textId="77777777" w:rsidR="00DB68D2" w:rsidRDefault="0078221F">
      <w:pPr>
        <w:jc w:val="both"/>
        <w:rPr>
          <w:rFonts w:ascii="Arial" w:hAnsi="Arial"/>
        </w:rPr>
      </w:pPr>
      <w:r>
        <w:rPr>
          <w:rFonts w:ascii="Arial" w:hAnsi="Arial" w:cs="Times New Roman"/>
          <w:sz w:val="24"/>
          <w:szCs w:val="24"/>
        </w:rPr>
        <w:t xml:space="preserve">Tüm Kişisel Veri ihlalleri, bir tutanakla kayıt altına alınacak, bu tutanakta ihlalin meydana geldiği tarih ve saat, ihlalin tanımı, ihlalin meydana geldiği yer, ihlalden etkilenen kişisel veriler ve ihlalin teşkil ettiği risk bilgileri yer alacak, elektronik ve fiziki ortamdaki tüm deliller bozulmadan toplanacak ve kayıt altına alınacaktır. Veri ihlal kaydı için gerekli bilgiler Kişisel Veri Koruma Komitesi’nin gözetiminde bilgi işlem personeli veya duruma göre güvenlik personeli ile birlikte veya durumun özellik arz ettiği durumlarda dışarıdan olay tespiti ve delil toplama gibi konularda uzman olan üçüncü gerçek ve/veya tüzel kişilerden destek alınarak toplanacak, Kişisel Veri Koruma Komitesi tarafından işbu prosedüre ek İhlal Kayıt </w:t>
      </w:r>
      <w:proofErr w:type="spellStart"/>
      <w:r>
        <w:rPr>
          <w:rFonts w:ascii="Arial" w:hAnsi="Arial" w:cs="Times New Roman"/>
          <w:sz w:val="24"/>
          <w:szCs w:val="24"/>
        </w:rPr>
        <w:t>Formu’na</w:t>
      </w:r>
      <w:proofErr w:type="spellEnd"/>
      <w:r>
        <w:rPr>
          <w:rFonts w:ascii="Arial" w:hAnsi="Arial" w:cs="Times New Roman"/>
          <w:sz w:val="24"/>
          <w:szCs w:val="24"/>
        </w:rPr>
        <w:t xml:space="preserve"> işlenecektir.</w:t>
      </w:r>
    </w:p>
    <w:p w14:paraId="45E39AD9" w14:textId="77777777" w:rsidR="00DB68D2" w:rsidRDefault="0078221F">
      <w:pPr>
        <w:jc w:val="both"/>
        <w:rPr>
          <w:rFonts w:ascii="Arial" w:hAnsi="Arial"/>
        </w:rPr>
      </w:pPr>
      <w:r>
        <w:rPr>
          <w:rFonts w:ascii="Arial" w:hAnsi="Arial" w:cs="Times New Roman"/>
          <w:b/>
          <w:bCs/>
          <w:sz w:val="24"/>
          <w:szCs w:val="24"/>
        </w:rPr>
        <w:t>YÜRÜRLÜK</w:t>
      </w:r>
    </w:p>
    <w:p w14:paraId="47B85192" w14:textId="77777777" w:rsidR="00DB68D2" w:rsidRDefault="0078221F">
      <w:pPr>
        <w:jc w:val="both"/>
        <w:rPr>
          <w:rFonts w:ascii="Arial" w:hAnsi="Arial"/>
        </w:rPr>
      </w:pPr>
      <w:r>
        <w:rPr>
          <w:rFonts w:ascii="Arial" w:hAnsi="Arial" w:cs="Times New Roman"/>
          <w:sz w:val="24"/>
          <w:szCs w:val="24"/>
        </w:rPr>
        <w:t>İşbu Politika yayınlanma tarihi itibari ile yürürlüğe girecektir.</w:t>
      </w:r>
    </w:p>
    <w:p w14:paraId="051E269C" w14:textId="51D63B62" w:rsidR="00DB68D2" w:rsidRDefault="0078221F">
      <w:pPr>
        <w:jc w:val="both"/>
        <w:rPr>
          <w:rFonts w:ascii="Arial" w:hAnsi="Arial"/>
        </w:rPr>
      </w:pPr>
      <w:r>
        <w:rPr>
          <w:rFonts w:ascii="Arial" w:hAnsi="Arial" w:cs="Times New Roman"/>
          <w:sz w:val="24"/>
          <w:szCs w:val="24"/>
        </w:rPr>
        <w:t>İşbu Politikanın tüm Belediye çalışanlarına ulaşacak biçimde yayınlanması ve gerekli güncellemelerin yapılması halinde bunların</w:t>
      </w:r>
      <w:r w:rsidR="007634A7">
        <w:rPr>
          <w:rFonts w:ascii="Arial" w:hAnsi="Arial" w:cs="Times New Roman"/>
          <w:sz w:val="24"/>
          <w:szCs w:val="24"/>
        </w:rPr>
        <w:t xml:space="preserve"> </w:t>
      </w:r>
      <w:r>
        <w:rPr>
          <w:rFonts w:ascii="Arial" w:hAnsi="Arial" w:cs="Times New Roman"/>
          <w:sz w:val="24"/>
          <w:szCs w:val="24"/>
        </w:rPr>
        <w:t>da duyurulması Kişisel Veri Koruma Komitesi’nin yükümlülüğündedir.</w:t>
      </w:r>
    </w:p>
    <w:p w14:paraId="70BBD69B" w14:textId="77777777" w:rsidR="00DB68D2" w:rsidRDefault="00DB68D2">
      <w:pPr>
        <w:jc w:val="both"/>
        <w:rPr>
          <w:rFonts w:ascii="Arial" w:hAnsi="Arial" w:cs="Times New Roman"/>
          <w:sz w:val="24"/>
          <w:szCs w:val="24"/>
        </w:rPr>
      </w:pPr>
    </w:p>
    <w:p w14:paraId="7124F164" w14:textId="77777777" w:rsidR="00DB68D2" w:rsidRDefault="00DB68D2">
      <w:pPr>
        <w:jc w:val="both"/>
        <w:rPr>
          <w:rFonts w:cs="Times New Roman"/>
          <w:sz w:val="24"/>
          <w:szCs w:val="24"/>
        </w:rPr>
      </w:pPr>
    </w:p>
    <w:p w14:paraId="314D778D" w14:textId="77777777" w:rsidR="00DB68D2" w:rsidRDefault="00DB68D2">
      <w:pPr>
        <w:jc w:val="both"/>
        <w:rPr>
          <w:rFonts w:cs="Times New Roman"/>
          <w:sz w:val="24"/>
          <w:szCs w:val="24"/>
        </w:rPr>
      </w:pPr>
    </w:p>
    <w:p w14:paraId="03F01732" w14:textId="77777777" w:rsidR="00DB68D2" w:rsidRDefault="00DB68D2">
      <w:pPr>
        <w:jc w:val="both"/>
        <w:rPr>
          <w:rFonts w:cs="Times New Roman"/>
          <w:sz w:val="24"/>
          <w:szCs w:val="24"/>
        </w:rPr>
      </w:pPr>
    </w:p>
    <w:p w14:paraId="2CB68AC5" w14:textId="77777777" w:rsidR="00DB68D2" w:rsidRDefault="00DB68D2">
      <w:pPr>
        <w:jc w:val="both"/>
        <w:rPr>
          <w:rFonts w:cs="Times New Roman"/>
          <w:sz w:val="24"/>
          <w:szCs w:val="24"/>
        </w:rPr>
      </w:pPr>
    </w:p>
    <w:p w14:paraId="71F6647B" w14:textId="77777777" w:rsidR="00DB68D2" w:rsidRDefault="00DB68D2">
      <w:pPr>
        <w:jc w:val="both"/>
        <w:rPr>
          <w:rFonts w:cs="Times New Roman"/>
          <w:sz w:val="24"/>
          <w:szCs w:val="24"/>
        </w:rPr>
      </w:pPr>
    </w:p>
    <w:p w14:paraId="1479B660" w14:textId="77777777" w:rsidR="00DB68D2" w:rsidRDefault="00DB68D2">
      <w:pPr>
        <w:jc w:val="both"/>
        <w:rPr>
          <w:rFonts w:cs="Times New Roman"/>
          <w:sz w:val="24"/>
          <w:szCs w:val="24"/>
        </w:rPr>
      </w:pPr>
    </w:p>
    <w:p w14:paraId="1C5645BD" w14:textId="77777777" w:rsidR="00DB68D2" w:rsidRDefault="00DB68D2">
      <w:pPr>
        <w:jc w:val="both"/>
        <w:rPr>
          <w:rFonts w:cs="Times New Roman"/>
          <w:sz w:val="24"/>
          <w:szCs w:val="24"/>
        </w:rPr>
      </w:pPr>
    </w:p>
    <w:p w14:paraId="34BE145D" w14:textId="77777777" w:rsidR="00DB68D2" w:rsidRDefault="00DB68D2">
      <w:pPr>
        <w:jc w:val="both"/>
        <w:rPr>
          <w:rFonts w:cs="Times New Roman"/>
          <w:sz w:val="24"/>
          <w:szCs w:val="24"/>
        </w:rPr>
      </w:pPr>
    </w:p>
    <w:p w14:paraId="7B20102B" w14:textId="77777777" w:rsidR="00DB68D2" w:rsidRDefault="00DB68D2">
      <w:pPr>
        <w:jc w:val="both"/>
        <w:rPr>
          <w:rFonts w:cs="Times New Roman"/>
          <w:sz w:val="24"/>
          <w:szCs w:val="24"/>
        </w:rPr>
      </w:pPr>
    </w:p>
    <w:p w14:paraId="18194067" w14:textId="77777777" w:rsidR="00DB68D2" w:rsidRDefault="00DB68D2">
      <w:pPr>
        <w:jc w:val="both"/>
        <w:rPr>
          <w:rFonts w:cs="Times New Roman"/>
          <w:sz w:val="24"/>
          <w:szCs w:val="24"/>
        </w:rPr>
      </w:pPr>
    </w:p>
    <w:p w14:paraId="1BC86FC9" w14:textId="77777777" w:rsidR="00DB68D2" w:rsidRDefault="00DB68D2">
      <w:pPr>
        <w:jc w:val="both"/>
        <w:rPr>
          <w:rFonts w:cs="Times New Roman"/>
          <w:sz w:val="24"/>
          <w:szCs w:val="24"/>
        </w:rPr>
      </w:pPr>
    </w:p>
    <w:p w14:paraId="7375269E" w14:textId="77777777" w:rsidR="00DB68D2" w:rsidRDefault="00DB68D2">
      <w:pPr>
        <w:jc w:val="both"/>
        <w:rPr>
          <w:rFonts w:cs="Times New Roman"/>
          <w:sz w:val="24"/>
          <w:szCs w:val="24"/>
        </w:rPr>
      </w:pPr>
    </w:p>
    <w:p w14:paraId="705768DE" w14:textId="77777777" w:rsidR="00DB68D2" w:rsidRDefault="00DB68D2">
      <w:pPr>
        <w:jc w:val="both"/>
        <w:rPr>
          <w:rFonts w:cs="Times New Roman"/>
          <w:sz w:val="24"/>
          <w:szCs w:val="24"/>
        </w:rPr>
      </w:pPr>
    </w:p>
    <w:p w14:paraId="645EF506" w14:textId="77777777" w:rsidR="00DB68D2" w:rsidRDefault="00DB68D2">
      <w:pPr>
        <w:jc w:val="both"/>
        <w:rPr>
          <w:rFonts w:cs="Times New Roman"/>
          <w:sz w:val="24"/>
          <w:szCs w:val="24"/>
        </w:rPr>
      </w:pPr>
    </w:p>
    <w:p w14:paraId="29EAC212" w14:textId="77777777" w:rsidR="00DB68D2" w:rsidRDefault="00DB68D2">
      <w:pPr>
        <w:jc w:val="both"/>
        <w:rPr>
          <w:rFonts w:cs="Times New Roman"/>
          <w:sz w:val="24"/>
          <w:szCs w:val="24"/>
        </w:rPr>
      </w:pPr>
    </w:p>
    <w:p w14:paraId="2E23ECAE" w14:textId="77777777" w:rsidR="00DB68D2" w:rsidRDefault="0078221F">
      <w:pPr>
        <w:jc w:val="both"/>
        <w:rPr>
          <w:rFonts w:ascii="Arial" w:hAnsi="Arial"/>
          <w:b/>
          <w:bCs/>
        </w:rPr>
      </w:pPr>
      <w:r>
        <w:rPr>
          <w:rFonts w:ascii="Arial" w:hAnsi="Arial" w:cs="Times New Roman"/>
          <w:b/>
          <w:bCs/>
          <w:sz w:val="24"/>
          <w:szCs w:val="24"/>
        </w:rPr>
        <w:t>EK – 1 Olay Bildirim Formu</w:t>
      </w:r>
    </w:p>
    <w:p w14:paraId="333B9545" w14:textId="77777777" w:rsidR="00DB68D2" w:rsidRDefault="00DB68D2">
      <w:pPr>
        <w:jc w:val="both"/>
        <w:rPr>
          <w:rFonts w:ascii="Arial" w:hAnsi="Arial" w:cs="Times New Roman"/>
          <w:sz w:val="24"/>
          <w:szCs w:val="24"/>
        </w:rPr>
      </w:pPr>
    </w:p>
    <w:tbl>
      <w:tblPr>
        <w:tblStyle w:val="TabloKlavuzu"/>
        <w:tblW w:w="9062" w:type="dxa"/>
        <w:tblLayout w:type="fixed"/>
        <w:tblLook w:val="04A0" w:firstRow="1" w:lastRow="0" w:firstColumn="1" w:lastColumn="0" w:noHBand="0" w:noVBand="1"/>
      </w:tblPr>
      <w:tblGrid>
        <w:gridCol w:w="9062"/>
      </w:tblGrid>
      <w:tr w:rsidR="00DB68D2" w14:paraId="4490ADF2" w14:textId="77777777">
        <w:tc>
          <w:tcPr>
            <w:tcW w:w="9062" w:type="dxa"/>
          </w:tcPr>
          <w:p w14:paraId="0FDA4B8A" w14:textId="77777777" w:rsidR="00DB68D2" w:rsidRDefault="0078221F">
            <w:pPr>
              <w:widowControl w:val="0"/>
              <w:spacing w:after="0" w:line="240" w:lineRule="auto"/>
              <w:jc w:val="both"/>
              <w:rPr>
                <w:rFonts w:ascii="Arial" w:hAnsi="Arial" w:cs="Times New Roman"/>
                <w:sz w:val="24"/>
                <w:szCs w:val="24"/>
              </w:rPr>
            </w:pPr>
            <w:r>
              <w:rPr>
                <w:rFonts w:ascii="Arial" w:eastAsia="Calibri" w:hAnsi="Arial" w:cs="Times New Roman"/>
                <w:sz w:val="24"/>
                <w:szCs w:val="24"/>
              </w:rPr>
              <w:t>Olayı bildiren çalışanının;</w:t>
            </w:r>
          </w:p>
        </w:tc>
      </w:tr>
      <w:tr w:rsidR="00DB68D2" w14:paraId="7F4F73E5" w14:textId="77777777">
        <w:tc>
          <w:tcPr>
            <w:tcW w:w="9062" w:type="dxa"/>
          </w:tcPr>
          <w:p w14:paraId="7D6DFB52" w14:textId="77777777" w:rsidR="00DB68D2" w:rsidRDefault="0078221F">
            <w:pPr>
              <w:widowControl w:val="0"/>
              <w:spacing w:after="0" w:line="240" w:lineRule="auto"/>
              <w:jc w:val="both"/>
              <w:rPr>
                <w:rFonts w:ascii="Arial" w:hAnsi="Arial" w:cs="Times New Roman"/>
                <w:sz w:val="24"/>
                <w:szCs w:val="24"/>
              </w:rPr>
            </w:pPr>
            <w:r>
              <w:rPr>
                <w:rFonts w:ascii="Arial" w:eastAsia="Calibri" w:hAnsi="Arial" w:cs="Times New Roman"/>
                <w:sz w:val="24"/>
                <w:szCs w:val="24"/>
              </w:rPr>
              <w:t>Adı:</w:t>
            </w:r>
            <w:r>
              <w:rPr>
                <w:rFonts w:ascii="Arial" w:eastAsia="Calibri" w:hAnsi="Arial" w:cs="Times New Roman"/>
                <w:sz w:val="24"/>
                <w:szCs w:val="24"/>
              </w:rPr>
              <w:tab/>
            </w:r>
          </w:p>
        </w:tc>
      </w:tr>
      <w:tr w:rsidR="00DB68D2" w14:paraId="685ED1AF" w14:textId="77777777">
        <w:tc>
          <w:tcPr>
            <w:tcW w:w="9062" w:type="dxa"/>
          </w:tcPr>
          <w:p w14:paraId="261E02D1" w14:textId="77777777" w:rsidR="00DB68D2" w:rsidRDefault="0078221F">
            <w:pPr>
              <w:widowControl w:val="0"/>
              <w:spacing w:after="0" w:line="240" w:lineRule="auto"/>
              <w:jc w:val="both"/>
              <w:rPr>
                <w:rFonts w:ascii="Arial" w:hAnsi="Arial" w:cs="Times New Roman"/>
                <w:sz w:val="24"/>
                <w:szCs w:val="24"/>
              </w:rPr>
            </w:pPr>
            <w:r>
              <w:rPr>
                <w:rFonts w:ascii="Arial" w:eastAsia="Calibri" w:hAnsi="Arial" w:cs="Times New Roman"/>
                <w:sz w:val="24"/>
                <w:szCs w:val="24"/>
              </w:rPr>
              <w:t>Soyadı:</w:t>
            </w:r>
            <w:r>
              <w:rPr>
                <w:rFonts w:ascii="Arial" w:eastAsia="Calibri" w:hAnsi="Arial" w:cs="Times New Roman"/>
                <w:sz w:val="24"/>
                <w:szCs w:val="24"/>
              </w:rPr>
              <w:tab/>
            </w:r>
          </w:p>
        </w:tc>
      </w:tr>
      <w:tr w:rsidR="00DB68D2" w14:paraId="277DCD12" w14:textId="77777777">
        <w:tc>
          <w:tcPr>
            <w:tcW w:w="9062" w:type="dxa"/>
          </w:tcPr>
          <w:p w14:paraId="189F0489" w14:textId="77777777" w:rsidR="00DB68D2" w:rsidRDefault="0078221F">
            <w:pPr>
              <w:widowControl w:val="0"/>
              <w:spacing w:after="0" w:line="240" w:lineRule="auto"/>
              <w:jc w:val="both"/>
              <w:rPr>
                <w:rFonts w:ascii="Arial" w:hAnsi="Arial" w:cs="Times New Roman"/>
                <w:sz w:val="24"/>
                <w:szCs w:val="24"/>
              </w:rPr>
            </w:pPr>
            <w:r>
              <w:rPr>
                <w:rFonts w:ascii="Arial" w:eastAsia="Calibri" w:hAnsi="Arial" w:cs="Times New Roman"/>
                <w:sz w:val="24"/>
                <w:szCs w:val="24"/>
              </w:rPr>
              <w:t>Departmanı:</w:t>
            </w:r>
            <w:r>
              <w:rPr>
                <w:rFonts w:ascii="Arial" w:eastAsia="Calibri" w:hAnsi="Arial" w:cs="Times New Roman"/>
                <w:sz w:val="24"/>
                <w:szCs w:val="24"/>
              </w:rPr>
              <w:tab/>
            </w:r>
          </w:p>
        </w:tc>
      </w:tr>
      <w:tr w:rsidR="00DB68D2" w14:paraId="0E5E48D3" w14:textId="77777777">
        <w:tc>
          <w:tcPr>
            <w:tcW w:w="9062" w:type="dxa"/>
          </w:tcPr>
          <w:p w14:paraId="2030E217" w14:textId="77777777" w:rsidR="00DB68D2" w:rsidRDefault="0078221F">
            <w:pPr>
              <w:widowControl w:val="0"/>
              <w:spacing w:after="0" w:line="240" w:lineRule="auto"/>
              <w:jc w:val="both"/>
              <w:rPr>
                <w:rFonts w:ascii="Arial" w:hAnsi="Arial" w:cs="Times New Roman"/>
                <w:sz w:val="24"/>
                <w:szCs w:val="24"/>
              </w:rPr>
            </w:pPr>
            <w:r>
              <w:rPr>
                <w:rFonts w:ascii="Arial" w:eastAsia="Calibri" w:hAnsi="Arial" w:cs="Times New Roman"/>
                <w:sz w:val="24"/>
                <w:szCs w:val="24"/>
              </w:rPr>
              <w:t>Olay Yeri:</w:t>
            </w:r>
          </w:p>
        </w:tc>
      </w:tr>
      <w:tr w:rsidR="00DB68D2" w14:paraId="2CE18EFE" w14:textId="77777777">
        <w:tc>
          <w:tcPr>
            <w:tcW w:w="9062" w:type="dxa"/>
          </w:tcPr>
          <w:p w14:paraId="521C9088" w14:textId="77777777" w:rsidR="00DB68D2" w:rsidRDefault="0078221F">
            <w:pPr>
              <w:widowControl w:val="0"/>
              <w:spacing w:after="0" w:line="240" w:lineRule="auto"/>
              <w:jc w:val="both"/>
              <w:rPr>
                <w:rFonts w:ascii="Arial" w:hAnsi="Arial" w:cs="Times New Roman"/>
                <w:sz w:val="24"/>
                <w:szCs w:val="24"/>
              </w:rPr>
            </w:pPr>
            <w:r>
              <w:rPr>
                <w:rFonts w:ascii="Arial" w:eastAsia="Calibri" w:hAnsi="Arial" w:cs="Times New Roman"/>
                <w:sz w:val="24"/>
                <w:szCs w:val="24"/>
              </w:rPr>
              <w:t>Olay Tarihi:</w:t>
            </w:r>
            <w:r>
              <w:rPr>
                <w:rFonts w:ascii="Arial" w:eastAsia="Calibri" w:hAnsi="Arial" w:cs="Times New Roman"/>
                <w:sz w:val="24"/>
                <w:szCs w:val="24"/>
              </w:rPr>
              <w:tab/>
            </w:r>
          </w:p>
        </w:tc>
      </w:tr>
      <w:tr w:rsidR="00DB68D2" w14:paraId="3F7A12DF" w14:textId="77777777">
        <w:tc>
          <w:tcPr>
            <w:tcW w:w="9062" w:type="dxa"/>
          </w:tcPr>
          <w:p w14:paraId="64377B17" w14:textId="77777777" w:rsidR="00DB68D2" w:rsidRDefault="0078221F">
            <w:pPr>
              <w:widowControl w:val="0"/>
              <w:spacing w:after="0" w:line="240" w:lineRule="auto"/>
              <w:jc w:val="both"/>
              <w:rPr>
                <w:rFonts w:ascii="Arial" w:hAnsi="Arial" w:cs="Times New Roman"/>
                <w:sz w:val="24"/>
                <w:szCs w:val="24"/>
              </w:rPr>
            </w:pPr>
            <w:r>
              <w:rPr>
                <w:rFonts w:ascii="Arial" w:eastAsia="Calibri" w:hAnsi="Arial" w:cs="Times New Roman"/>
                <w:sz w:val="24"/>
                <w:szCs w:val="24"/>
              </w:rPr>
              <w:t>Olay Saati:</w:t>
            </w:r>
            <w:r>
              <w:rPr>
                <w:rFonts w:ascii="Arial" w:eastAsia="Calibri" w:hAnsi="Arial" w:cs="Times New Roman"/>
                <w:sz w:val="24"/>
                <w:szCs w:val="24"/>
              </w:rPr>
              <w:tab/>
            </w:r>
          </w:p>
        </w:tc>
      </w:tr>
      <w:tr w:rsidR="00DB68D2" w14:paraId="3313E9B2" w14:textId="77777777">
        <w:trPr>
          <w:trHeight w:val="3672"/>
        </w:trPr>
        <w:tc>
          <w:tcPr>
            <w:tcW w:w="9062" w:type="dxa"/>
          </w:tcPr>
          <w:p w14:paraId="4932D5F8" w14:textId="77777777" w:rsidR="00DB68D2" w:rsidRDefault="00DB68D2">
            <w:pPr>
              <w:widowControl w:val="0"/>
              <w:spacing w:after="0" w:line="240" w:lineRule="auto"/>
              <w:jc w:val="both"/>
              <w:rPr>
                <w:rFonts w:eastAsia="Calibri"/>
              </w:rPr>
            </w:pPr>
          </w:p>
          <w:p w14:paraId="3E476695" w14:textId="77777777" w:rsidR="00DB68D2" w:rsidRDefault="0078221F">
            <w:pPr>
              <w:widowControl w:val="0"/>
              <w:spacing w:after="0" w:line="240" w:lineRule="auto"/>
              <w:jc w:val="both"/>
              <w:rPr>
                <w:rFonts w:ascii="Arial" w:hAnsi="Arial" w:cs="Times New Roman"/>
                <w:sz w:val="24"/>
                <w:szCs w:val="24"/>
              </w:rPr>
            </w:pPr>
            <w:r>
              <w:rPr>
                <w:rFonts w:ascii="Arial" w:eastAsia="Calibri" w:hAnsi="Arial" w:cs="Times New Roman"/>
                <w:sz w:val="24"/>
                <w:szCs w:val="24"/>
              </w:rPr>
              <w:t>Olay Tanımı (lütfen birini seçiniz):</w:t>
            </w:r>
          </w:p>
          <w:p w14:paraId="543733A6" w14:textId="77777777" w:rsidR="00DB68D2" w:rsidRDefault="0078221F">
            <w:pPr>
              <w:widowControl w:val="0"/>
              <w:spacing w:after="0" w:line="240" w:lineRule="auto"/>
              <w:jc w:val="both"/>
              <w:rPr>
                <w:rFonts w:ascii="Arial" w:hAnsi="Arial" w:cs="Times New Roman"/>
                <w:sz w:val="24"/>
                <w:szCs w:val="24"/>
              </w:rPr>
            </w:pPr>
            <w:r>
              <w:rPr>
                <w:rFonts w:ascii="Arial" w:eastAsia="Calibri" w:hAnsi="Arial" w:cs="Times New Roman"/>
                <w:sz w:val="24"/>
                <w:szCs w:val="24"/>
              </w:rPr>
              <w:tab/>
            </w:r>
          </w:p>
          <w:p w14:paraId="64C5591E" w14:textId="77777777" w:rsidR="00DB68D2" w:rsidRDefault="0078221F">
            <w:pPr>
              <w:pStyle w:val="ListeParagraf"/>
              <w:widowControl w:val="0"/>
              <w:numPr>
                <w:ilvl w:val="0"/>
                <w:numId w:val="1"/>
              </w:numPr>
              <w:spacing w:after="0" w:line="240" w:lineRule="auto"/>
              <w:jc w:val="both"/>
              <w:rPr>
                <w:rFonts w:ascii="Arial" w:hAnsi="Arial" w:cs="Times New Roman"/>
                <w:sz w:val="24"/>
                <w:szCs w:val="24"/>
              </w:rPr>
            </w:pPr>
            <w:r>
              <w:rPr>
                <w:rFonts w:ascii="Arial" w:eastAsia="Calibri" w:hAnsi="Arial" w:cs="Times New Roman"/>
                <w:sz w:val="24"/>
                <w:szCs w:val="24"/>
              </w:rPr>
              <w:t xml:space="preserve">Servis Dışı Bırakma Saldırısı </w:t>
            </w:r>
          </w:p>
          <w:p w14:paraId="01F8D0BC" w14:textId="77777777" w:rsidR="00DB68D2" w:rsidRDefault="0078221F">
            <w:pPr>
              <w:pStyle w:val="ListeParagraf"/>
              <w:widowControl w:val="0"/>
              <w:numPr>
                <w:ilvl w:val="0"/>
                <w:numId w:val="1"/>
              </w:numPr>
              <w:spacing w:after="0" w:line="240" w:lineRule="auto"/>
              <w:jc w:val="both"/>
              <w:rPr>
                <w:rFonts w:ascii="Arial" w:hAnsi="Arial" w:cs="Times New Roman"/>
                <w:sz w:val="24"/>
                <w:szCs w:val="24"/>
              </w:rPr>
            </w:pPr>
            <w:r>
              <w:rPr>
                <w:rFonts w:ascii="Arial" w:eastAsia="Calibri" w:hAnsi="Arial" w:cs="Times New Roman"/>
                <w:sz w:val="24"/>
                <w:szCs w:val="24"/>
              </w:rPr>
              <w:t xml:space="preserve">Bilgi Sızdırma </w:t>
            </w:r>
          </w:p>
          <w:p w14:paraId="416C60F0" w14:textId="77777777" w:rsidR="00DB68D2" w:rsidRDefault="0078221F">
            <w:pPr>
              <w:pStyle w:val="ListeParagraf"/>
              <w:widowControl w:val="0"/>
              <w:numPr>
                <w:ilvl w:val="0"/>
                <w:numId w:val="1"/>
              </w:numPr>
              <w:spacing w:after="0" w:line="240" w:lineRule="auto"/>
              <w:jc w:val="both"/>
              <w:rPr>
                <w:rFonts w:ascii="Arial" w:hAnsi="Arial" w:cs="Times New Roman"/>
                <w:sz w:val="24"/>
                <w:szCs w:val="24"/>
              </w:rPr>
            </w:pPr>
            <w:r>
              <w:rPr>
                <w:rFonts w:ascii="Arial" w:eastAsia="Calibri" w:hAnsi="Arial" w:cs="Times New Roman"/>
                <w:sz w:val="24"/>
                <w:szCs w:val="24"/>
              </w:rPr>
              <w:t>Zararlı Yazılım/Güncel olmayan yazılım</w:t>
            </w:r>
          </w:p>
          <w:p w14:paraId="75CFAA35" w14:textId="77777777" w:rsidR="00DB68D2" w:rsidRDefault="0078221F">
            <w:pPr>
              <w:pStyle w:val="ListeParagraf"/>
              <w:widowControl w:val="0"/>
              <w:numPr>
                <w:ilvl w:val="0"/>
                <w:numId w:val="1"/>
              </w:numPr>
              <w:spacing w:after="0" w:line="240" w:lineRule="auto"/>
              <w:jc w:val="both"/>
              <w:rPr>
                <w:rFonts w:ascii="Arial" w:hAnsi="Arial" w:cs="Times New Roman"/>
                <w:sz w:val="24"/>
                <w:szCs w:val="24"/>
              </w:rPr>
            </w:pPr>
            <w:r>
              <w:rPr>
                <w:rFonts w:ascii="Arial" w:eastAsia="Calibri" w:hAnsi="Arial" w:cs="Times New Roman"/>
                <w:sz w:val="24"/>
                <w:szCs w:val="24"/>
              </w:rPr>
              <w:t>Kimlik Taklidi</w:t>
            </w:r>
          </w:p>
          <w:p w14:paraId="3AC1ADFD" w14:textId="77777777" w:rsidR="00DB68D2" w:rsidRDefault="0078221F">
            <w:pPr>
              <w:pStyle w:val="ListeParagraf"/>
              <w:widowControl w:val="0"/>
              <w:numPr>
                <w:ilvl w:val="0"/>
                <w:numId w:val="1"/>
              </w:numPr>
              <w:spacing w:after="0" w:line="240" w:lineRule="auto"/>
              <w:jc w:val="both"/>
              <w:rPr>
                <w:rFonts w:ascii="Arial" w:hAnsi="Arial" w:cs="Times New Roman"/>
                <w:sz w:val="24"/>
                <w:szCs w:val="24"/>
              </w:rPr>
            </w:pPr>
            <w:proofErr w:type="spellStart"/>
            <w:r>
              <w:rPr>
                <w:rFonts w:ascii="Arial" w:eastAsia="Calibri" w:hAnsi="Arial" w:cs="Times New Roman"/>
                <w:sz w:val="24"/>
                <w:szCs w:val="24"/>
              </w:rPr>
              <w:t>Veritabanı</w:t>
            </w:r>
            <w:proofErr w:type="spellEnd"/>
            <w:r>
              <w:rPr>
                <w:rFonts w:ascii="Arial" w:eastAsia="Calibri" w:hAnsi="Arial" w:cs="Times New Roman"/>
                <w:sz w:val="24"/>
                <w:szCs w:val="24"/>
              </w:rPr>
              <w:t xml:space="preserve"> Saldırısı (Sql </w:t>
            </w:r>
            <w:proofErr w:type="spellStart"/>
            <w:r>
              <w:rPr>
                <w:rFonts w:ascii="Arial" w:eastAsia="Calibri" w:hAnsi="Arial" w:cs="Times New Roman"/>
                <w:sz w:val="24"/>
                <w:szCs w:val="24"/>
              </w:rPr>
              <w:t>Incejtion</w:t>
            </w:r>
            <w:proofErr w:type="spellEnd"/>
            <w:r>
              <w:rPr>
                <w:rFonts w:ascii="Arial" w:eastAsia="Calibri" w:hAnsi="Arial" w:cs="Times New Roman"/>
                <w:sz w:val="24"/>
                <w:szCs w:val="24"/>
              </w:rPr>
              <w:t>)</w:t>
            </w:r>
          </w:p>
          <w:p w14:paraId="333C8AC4" w14:textId="77777777" w:rsidR="00DB68D2" w:rsidRDefault="0078221F">
            <w:pPr>
              <w:pStyle w:val="ListeParagraf"/>
              <w:widowControl w:val="0"/>
              <w:numPr>
                <w:ilvl w:val="0"/>
                <w:numId w:val="1"/>
              </w:numPr>
              <w:spacing w:after="0" w:line="240" w:lineRule="auto"/>
              <w:jc w:val="both"/>
              <w:rPr>
                <w:rFonts w:ascii="Arial" w:hAnsi="Arial" w:cs="Times New Roman"/>
                <w:sz w:val="24"/>
                <w:szCs w:val="24"/>
              </w:rPr>
            </w:pPr>
            <w:proofErr w:type="spellStart"/>
            <w:r>
              <w:rPr>
                <w:rFonts w:ascii="Arial" w:eastAsia="Calibri" w:hAnsi="Arial" w:cs="Times New Roman"/>
                <w:sz w:val="24"/>
                <w:szCs w:val="24"/>
              </w:rPr>
              <w:t>Oltalama</w:t>
            </w:r>
            <w:proofErr w:type="spellEnd"/>
            <w:r>
              <w:rPr>
                <w:rFonts w:ascii="Arial" w:eastAsia="Calibri" w:hAnsi="Arial" w:cs="Times New Roman"/>
                <w:sz w:val="24"/>
                <w:szCs w:val="24"/>
              </w:rPr>
              <w:t xml:space="preserve"> (</w:t>
            </w:r>
            <w:proofErr w:type="spellStart"/>
            <w:r>
              <w:rPr>
                <w:rFonts w:ascii="Arial" w:eastAsia="Calibri" w:hAnsi="Arial" w:cs="Times New Roman"/>
                <w:sz w:val="24"/>
                <w:szCs w:val="24"/>
              </w:rPr>
              <w:t>Phishing</w:t>
            </w:r>
            <w:proofErr w:type="spellEnd"/>
            <w:r>
              <w:rPr>
                <w:rFonts w:ascii="Arial" w:eastAsia="Calibri" w:hAnsi="Arial" w:cs="Times New Roman"/>
                <w:sz w:val="24"/>
                <w:szCs w:val="24"/>
              </w:rPr>
              <w:t>)</w:t>
            </w:r>
          </w:p>
          <w:p w14:paraId="34A46276" w14:textId="77777777" w:rsidR="00DB68D2" w:rsidRDefault="0078221F">
            <w:pPr>
              <w:pStyle w:val="ListeParagraf"/>
              <w:widowControl w:val="0"/>
              <w:numPr>
                <w:ilvl w:val="0"/>
                <w:numId w:val="1"/>
              </w:numPr>
              <w:spacing w:after="0" w:line="240" w:lineRule="auto"/>
              <w:jc w:val="both"/>
              <w:rPr>
                <w:rFonts w:ascii="Arial" w:hAnsi="Arial" w:cs="Times New Roman"/>
                <w:sz w:val="24"/>
                <w:szCs w:val="24"/>
              </w:rPr>
            </w:pPr>
            <w:r>
              <w:rPr>
                <w:rFonts w:ascii="Arial" w:eastAsia="Calibri" w:hAnsi="Arial" w:cs="Times New Roman"/>
                <w:sz w:val="24"/>
                <w:szCs w:val="24"/>
              </w:rPr>
              <w:t>Yanlış Kişiye e-posta/mesaj gönderimi</w:t>
            </w:r>
          </w:p>
          <w:p w14:paraId="216219DE" w14:textId="77777777" w:rsidR="00DB68D2" w:rsidRDefault="0078221F">
            <w:pPr>
              <w:pStyle w:val="ListeParagraf"/>
              <w:widowControl w:val="0"/>
              <w:numPr>
                <w:ilvl w:val="0"/>
                <w:numId w:val="1"/>
              </w:numPr>
              <w:spacing w:after="0" w:line="240" w:lineRule="auto"/>
              <w:jc w:val="both"/>
              <w:rPr>
                <w:rFonts w:ascii="Arial" w:hAnsi="Arial" w:cs="Times New Roman"/>
                <w:sz w:val="24"/>
                <w:szCs w:val="24"/>
              </w:rPr>
            </w:pPr>
            <w:r>
              <w:rPr>
                <w:rFonts w:ascii="Arial" w:eastAsia="Calibri" w:hAnsi="Arial" w:cs="Times New Roman"/>
                <w:sz w:val="24"/>
                <w:szCs w:val="24"/>
              </w:rPr>
              <w:t>Doküman Kaybı</w:t>
            </w:r>
          </w:p>
          <w:p w14:paraId="4B871AB0" w14:textId="77777777" w:rsidR="00DB68D2" w:rsidRDefault="0078221F">
            <w:pPr>
              <w:pStyle w:val="ListeParagraf"/>
              <w:widowControl w:val="0"/>
              <w:numPr>
                <w:ilvl w:val="0"/>
                <w:numId w:val="1"/>
              </w:numPr>
              <w:spacing w:after="0" w:line="240" w:lineRule="auto"/>
              <w:jc w:val="both"/>
              <w:rPr>
                <w:rFonts w:ascii="Arial" w:hAnsi="Arial" w:cs="Times New Roman"/>
                <w:sz w:val="24"/>
                <w:szCs w:val="24"/>
              </w:rPr>
            </w:pPr>
            <w:r>
              <w:rPr>
                <w:rFonts w:ascii="Arial" w:eastAsia="Calibri" w:hAnsi="Arial" w:cs="Times New Roman"/>
                <w:sz w:val="24"/>
                <w:szCs w:val="24"/>
              </w:rPr>
              <w:t>Kullanıcı adı Parola Bilgilerinin Deşifre Olması</w:t>
            </w:r>
          </w:p>
          <w:p w14:paraId="19179EE4" w14:textId="77777777" w:rsidR="00DB68D2" w:rsidRDefault="0078221F">
            <w:pPr>
              <w:pStyle w:val="ListeParagraf"/>
              <w:widowControl w:val="0"/>
              <w:numPr>
                <w:ilvl w:val="0"/>
                <w:numId w:val="1"/>
              </w:numPr>
              <w:spacing w:after="0" w:line="240" w:lineRule="auto"/>
              <w:jc w:val="both"/>
              <w:rPr>
                <w:rFonts w:ascii="Arial" w:hAnsi="Arial" w:cs="Times New Roman"/>
                <w:sz w:val="24"/>
                <w:szCs w:val="24"/>
              </w:rPr>
            </w:pPr>
            <w:r>
              <w:rPr>
                <w:rFonts w:ascii="Arial" w:eastAsia="Calibri" w:hAnsi="Arial" w:cs="Times New Roman"/>
                <w:sz w:val="24"/>
                <w:szCs w:val="24"/>
              </w:rPr>
              <w:t>Hesaba İzinsiz Erişim Şüphesi</w:t>
            </w:r>
          </w:p>
          <w:p w14:paraId="3A375936" w14:textId="77777777" w:rsidR="00DB68D2" w:rsidRDefault="0078221F">
            <w:pPr>
              <w:pStyle w:val="ListeParagraf"/>
              <w:widowControl w:val="0"/>
              <w:numPr>
                <w:ilvl w:val="0"/>
                <w:numId w:val="1"/>
              </w:numPr>
              <w:spacing w:after="0" w:line="240" w:lineRule="auto"/>
              <w:jc w:val="both"/>
              <w:rPr>
                <w:rFonts w:ascii="Arial" w:hAnsi="Arial" w:cs="Times New Roman"/>
                <w:sz w:val="24"/>
                <w:szCs w:val="24"/>
              </w:rPr>
            </w:pPr>
            <w:r>
              <w:rPr>
                <w:rFonts w:ascii="Arial" w:eastAsia="Calibri" w:hAnsi="Arial" w:cs="Times New Roman"/>
                <w:sz w:val="24"/>
                <w:szCs w:val="24"/>
              </w:rPr>
              <w:t>Ekipman kaybı</w:t>
            </w:r>
          </w:p>
          <w:p w14:paraId="786631EC" w14:textId="77777777" w:rsidR="00DB68D2" w:rsidRDefault="0078221F">
            <w:pPr>
              <w:pStyle w:val="ListeParagraf"/>
              <w:widowControl w:val="0"/>
              <w:numPr>
                <w:ilvl w:val="0"/>
                <w:numId w:val="1"/>
              </w:numPr>
              <w:spacing w:after="0" w:line="240" w:lineRule="auto"/>
              <w:jc w:val="both"/>
              <w:rPr>
                <w:rFonts w:ascii="Arial" w:hAnsi="Arial" w:cs="Times New Roman"/>
                <w:sz w:val="24"/>
                <w:szCs w:val="24"/>
              </w:rPr>
            </w:pPr>
            <w:r>
              <w:rPr>
                <w:rFonts w:ascii="Arial" w:eastAsia="Calibri" w:hAnsi="Arial" w:cs="Times New Roman"/>
                <w:sz w:val="24"/>
                <w:szCs w:val="24"/>
              </w:rPr>
              <w:t>Diğer</w:t>
            </w:r>
          </w:p>
          <w:p w14:paraId="03962B9D" w14:textId="77777777" w:rsidR="00DB68D2" w:rsidRDefault="00DB68D2">
            <w:pPr>
              <w:pStyle w:val="ListeParagraf"/>
              <w:widowControl w:val="0"/>
              <w:spacing w:after="0" w:line="240" w:lineRule="auto"/>
              <w:ind w:left="1440"/>
              <w:jc w:val="both"/>
              <w:rPr>
                <w:rFonts w:eastAsia="Calibri"/>
              </w:rPr>
            </w:pPr>
          </w:p>
        </w:tc>
      </w:tr>
      <w:tr w:rsidR="00DB68D2" w14:paraId="0ADB7EF6" w14:textId="77777777">
        <w:trPr>
          <w:trHeight w:val="2126"/>
        </w:trPr>
        <w:tc>
          <w:tcPr>
            <w:tcW w:w="9062" w:type="dxa"/>
          </w:tcPr>
          <w:p w14:paraId="1DF92C54" w14:textId="77777777" w:rsidR="00DB68D2" w:rsidRDefault="00DB68D2">
            <w:pPr>
              <w:widowControl w:val="0"/>
              <w:spacing w:after="0" w:line="240" w:lineRule="auto"/>
              <w:jc w:val="both"/>
              <w:rPr>
                <w:rFonts w:eastAsia="Calibri"/>
              </w:rPr>
            </w:pPr>
          </w:p>
          <w:p w14:paraId="7B26641C" w14:textId="77777777" w:rsidR="00DB68D2" w:rsidRDefault="0078221F">
            <w:pPr>
              <w:widowControl w:val="0"/>
              <w:spacing w:after="0" w:line="240" w:lineRule="auto"/>
              <w:jc w:val="both"/>
              <w:rPr>
                <w:rFonts w:ascii="Arial" w:hAnsi="Arial" w:cs="Times New Roman"/>
                <w:sz w:val="24"/>
                <w:szCs w:val="24"/>
              </w:rPr>
            </w:pPr>
            <w:r>
              <w:rPr>
                <w:rFonts w:ascii="Arial" w:eastAsia="Calibri" w:hAnsi="Arial" w:cs="Times New Roman"/>
                <w:sz w:val="24"/>
                <w:szCs w:val="24"/>
              </w:rPr>
              <w:t>Açıklamalar:</w:t>
            </w:r>
          </w:p>
        </w:tc>
      </w:tr>
    </w:tbl>
    <w:p w14:paraId="21A24F5A" w14:textId="77777777" w:rsidR="00DB68D2" w:rsidRDefault="00DB68D2">
      <w:pPr>
        <w:jc w:val="both"/>
        <w:rPr>
          <w:rFonts w:ascii="Arial" w:hAnsi="Arial"/>
          <w:b/>
          <w:bCs/>
        </w:rPr>
      </w:pPr>
    </w:p>
    <w:p w14:paraId="6ACAFB12" w14:textId="77777777" w:rsidR="00DB68D2" w:rsidRDefault="00DB68D2">
      <w:pPr>
        <w:jc w:val="right"/>
        <w:rPr>
          <w:rFonts w:ascii="Arial" w:hAnsi="Arial"/>
          <w:b/>
          <w:bCs/>
        </w:rPr>
      </w:pPr>
    </w:p>
    <w:p w14:paraId="080ED768" w14:textId="529823FD" w:rsidR="00DB68D2" w:rsidRDefault="0078221F">
      <w:pPr>
        <w:jc w:val="right"/>
        <w:rPr>
          <w:rFonts w:ascii="Arial" w:hAnsi="Arial"/>
        </w:rPr>
      </w:pPr>
      <w:r>
        <w:rPr>
          <w:rFonts w:ascii="Arial" w:hAnsi="Arial"/>
          <w:b/>
          <w:bCs/>
        </w:rPr>
        <w:t xml:space="preserve">T.C </w:t>
      </w:r>
      <w:r w:rsidR="007634A7">
        <w:rPr>
          <w:rFonts w:ascii="Arial" w:hAnsi="Arial"/>
          <w:b/>
          <w:bCs/>
        </w:rPr>
        <w:t>BAYBURT</w:t>
      </w:r>
      <w:r>
        <w:rPr>
          <w:rFonts w:ascii="Arial" w:hAnsi="Arial"/>
          <w:b/>
          <w:bCs/>
        </w:rPr>
        <w:t xml:space="preserve"> BELEDİYE BAŞKANLIĞI</w:t>
      </w:r>
    </w:p>
    <w:sectPr w:rsidR="00DB68D2">
      <w:headerReference w:type="default" r:id="rId11"/>
      <w:pgSz w:w="11906" w:h="16838"/>
      <w:pgMar w:top="1417" w:right="1417" w:bottom="1417" w:left="1417" w:header="708" w:footer="0" w:gutter="0"/>
      <w:cols w:space="708"/>
      <w:formProt w:val="0"/>
      <w:docGrid w:linePitch="360" w:charSpace="1228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tül yazar" w:date="2022-04-13T14:28:00Z" w:initials="by">
    <w:p w14:paraId="26D6E945" w14:textId="1D7C9028" w:rsidR="007634A7" w:rsidRDefault="007634A7">
      <w:pPr>
        <w:pStyle w:val="AklamaMetni"/>
      </w:pPr>
      <w:r>
        <w:rPr>
          <w:rStyle w:val="AklamaBavurusu"/>
        </w:rPr>
        <w:annotationRef/>
      </w:r>
      <w:r>
        <w:t>BU KISMA ŞİRKETİN KVKK BAŞVURULARINA İLİŞKİN KULLACAĞI MAİL ADRESİ YAZILMALIDIR.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D6E9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5C90" w16cex:dateUtc="2022-04-13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D6E945" w16cid:durableId="26015C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68F9C" w14:textId="77777777" w:rsidR="00A3015B" w:rsidRDefault="00A3015B">
      <w:pPr>
        <w:spacing w:after="0" w:line="240" w:lineRule="auto"/>
      </w:pPr>
      <w:r>
        <w:separator/>
      </w:r>
    </w:p>
  </w:endnote>
  <w:endnote w:type="continuationSeparator" w:id="0">
    <w:p w14:paraId="05ED6188" w14:textId="77777777" w:rsidR="00A3015B" w:rsidRDefault="00A30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32413" w14:textId="77777777" w:rsidR="00A3015B" w:rsidRDefault="00A3015B">
      <w:pPr>
        <w:spacing w:after="0" w:line="240" w:lineRule="auto"/>
      </w:pPr>
      <w:r>
        <w:separator/>
      </w:r>
    </w:p>
  </w:footnote>
  <w:footnote w:type="continuationSeparator" w:id="0">
    <w:p w14:paraId="052E1EC9" w14:textId="77777777" w:rsidR="00A3015B" w:rsidRDefault="00A30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60ACB" w14:textId="77777777" w:rsidR="00DB68D2" w:rsidRDefault="0078221F">
    <w:pPr>
      <w:pStyle w:val="stBilgi"/>
    </w:pPr>
    <w:r>
      <w:rPr>
        <w:noProof/>
      </w:rPr>
      <w:drawing>
        <wp:anchor distT="0" distB="0" distL="0" distR="0" simplePos="0" relativeHeight="5" behindDoc="1" locked="0" layoutInCell="0" allowOverlap="1" wp14:anchorId="2417BEF3" wp14:editId="78027CA7">
          <wp:simplePos x="0" y="0"/>
          <wp:positionH relativeFrom="column">
            <wp:posOffset>-708660</wp:posOffset>
          </wp:positionH>
          <wp:positionV relativeFrom="paragraph">
            <wp:posOffset>-354330</wp:posOffset>
          </wp:positionV>
          <wp:extent cx="1311910" cy="1351915"/>
          <wp:effectExtent l="0" t="0" r="2540" b="635"/>
          <wp:wrapSquare wrapText="largest"/>
          <wp:docPr id="1" name="Görünt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rüntü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1910" cy="1351915"/>
                  </a:xfrm>
                  <a:prstGeom prst="rect">
                    <a:avLst/>
                  </a:prstGeom>
                </pic:spPr>
              </pic:pic>
            </a:graphicData>
          </a:graphic>
          <wp14:sizeRelH relativeFrom="margin">
            <wp14:pctWidth>0</wp14:pctWidth>
          </wp14:sizeRelH>
        </wp:anchor>
      </w:drawing>
    </w:r>
  </w:p>
  <w:p w14:paraId="2808CD23" w14:textId="77777777" w:rsidR="00DB68D2" w:rsidRDefault="00DB68D2">
    <w:pPr>
      <w:pStyle w:val="stBilgi"/>
    </w:pPr>
  </w:p>
  <w:p w14:paraId="74B284D0" w14:textId="77777777" w:rsidR="00DB68D2" w:rsidRDefault="00DB68D2">
    <w:pPr>
      <w:pStyle w:val="stBilgi"/>
    </w:pPr>
  </w:p>
  <w:p w14:paraId="7F9E1C3D" w14:textId="77777777" w:rsidR="00DB68D2" w:rsidRDefault="00DB68D2">
    <w:pPr>
      <w:pStyle w:val="stBilgi"/>
    </w:pPr>
  </w:p>
  <w:p w14:paraId="6FAE59F3" w14:textId="77777777" w:rsidR="00DB68D2" w:rsidRDefault="00DB68D2">
    <w:pPr>
      <w:pStyle w:val="stBilgi"/>
    </w:pPr>
  </w:p>
  <w:p w14:paraId="0EBDC0FB" w14:textId="77777777" w:rsidR="00DB68D2" w:rsidRDefault="00DB68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7229"/>
    <w:multiLevelType w:val="multilevel"/>
    <w:tmpl w:val="E2DCD7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B6A72C5"/>
    <w:multiLevelType w:val="multilevel"/>
    <w:tmpl w:val="5E706B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28208144">
    <w:abstractNumId w:val="0"/>
  </w:num>
  <w:num w:numId="2" w16cid:durableId="13709111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tül yazar">
    <w15:presenceInfo w15:providerId="Windows Live" w15:userId="baa0255ad30ea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D2"/>
    <w:rsid w:val="007634A7"/>
    <w:rsid w:val="0078221F"/>
    <w:rsid w:val="00931F76"/>
    <w:rsid w:val="00A3015B"/>
    <w:rsid w:val="00DB68D2"/>
    <w:rsid w:val="00E60C09"/>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F141"/>
  <w15:docId w15:val="{EA4E70CD-C0ED-4B3E-9AAF-84D80258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qFormat/>
    <w:rsid w:val="004A19AB"/>
    <w:rPr>
      <w:sz w:val="16"/>
      <w:szCs w:val="16"/>
    </w:rPr>
  </w:style>
  <w:style w:type="character" w:customStyle="1" w:styleId="AklamaMetniChar">
    <w:name w:val="Açıklama Metni Char"/>
    <w:basedOn w:val="VarsaylanParagrafYazTipi"/>
    <w:link w:val="AklamaMetni"/>
    <w:uiPriority w:val="99"/>
    <w:semiHidden/>
    <w:qFormat/>
    <w:rsid w:val="004A19AB"/>
    <w:rPr>
      <w:sz w:val="20"/>
      <w:szCs w:val="20"/>
    </w:rPr>
  </w:style>
  <w:style w:type="character" w:customStyle="1" w:styleId="AklamaKonusuChar">
    <w:name w:val="Açıklama Konusu Char"/>
    <w:basedOn w:val="AklamaMetniChar"/>
    <w:link w:val="AklamaKonusu"/>
    <w:uiPriority w:val="99"/>
    <w:semiHidden/>
    <w:qFormat/>
    <w:rsid w:val="004A19AB"/>
    <w:rPr>
      <w:b/>
      <w:bCs/>
      <w:sz w:val="20"/>
      <w:szCs w:val="20"/>
    </w:rPr>
  </w:style>
  <w:style w:type="character" w:customStyle="1" w:styleId="BalonMetniChar">
    <w:name w:val="Balon Metni Char"/>
    <w:basedOn w:val="VarsaylanParagrafYazTipi"/>
    <w:link w:val="BalonMetni"/>
    <w:uiPriority w:val="99"/>
    <w:semiHidden/>
    <w:qFormat/>
    <w:rsid w:val="004A19AB"/>
    <w:rPr>
      <w:rFonts w:ascii="Segoe UI" w:hAnsi="Segoe UI" w:cs="Segoe UI"/>
      <w:sz w:val="18"/>
      <w:szCs w:val="18"/>
    </w:rPr>
  </w:style>
  <w:style w:type="character" w:customStyle="1" w:styleId="stBilgiChar">
    <w:name w:val="Üst Bilgi Char"/>
    <w:basedOn w:val="VarsaylanParagrafYazTipi"/>
    <w:uiPriority w:val="99"/>
    <w:qFormat/>
    <w:rsid w:val="00062D62"/>
  </w:style>
  <w:style w:type="character" w:customStyle="1" w:styleId="AltBilgiChar">
    <w:name w:val="Alt Bilgi Char"/>
    <w:basedOn w:val="VarsaylanParagrafYazTipi"/>
    <w:link w:val="AltBilgi"/>
    <w:uiPriority w:val="99"/>
    <w:qFormat/>
    <w:rsid w:val="00062D62"/>
  </w:style>
  <w:style w:type="character" w:customStyle="1" w:styleId="nternetBalants">
    <w:name w:val="İnternet Bağlantısı"/>
    <w:rPr>
      <w:color w:val="000080"/>
      <w:u w:val="single"/>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klamaMetni">
    <w:name w:val="annotation text"/>
    <w:basedOn w:val="Normal"/>
    <w:link w:val="AklamaMetniChar"/>
    <w:uiPriority w:val="99"/>
    <w:semiHidden/>
    <w:unhideWhenUsed/>
    <w:qFormat/>
    <w:rsid w:val="004A19AB"/>
    <w:pPr>
      <w:spacing w:line="240" w:lineRule="auto"/>
    </w:pPr>
    <w:rPr>
      <w:sz w:val="20"/>
      <w:szCs w:val="20"/>
    </w:rPr>
  </w:style>
  <w:style w:type="paragraph" w:styleId="AklamaKonusu">
    <w:name w:val="annotation subject"/>
    <w:basedOn w:val="AklamaMetni"/>
    <w:next w:val="AklamaMetni"/>
    <w:link w:val="AklamaKonusuChar"/>
    <w:uiPriority w:val="99"/>
    <w:semiHidden/>
    <w:unhideWhenUsed/>
    <w:qFormat/>
    <w:rsid w:val="004A19AB"/>
    <w:rPr>
      <w:b/>
      <w:bCs/>
    </w:rPr>
  </w:style>
  <w:style w:type="paragraph" w:styleId="BalonMetni">
    <w:name w:val="Balloon Text"/>
    <w:basedOn w:val="Normal"/>
    <w:link w:val="BalonMetniChar"/>
    <w:uiPriority w:val="99"/>
    <w:semiHidden/>
    <w:unhideWhenUsed/>
    <w:qFormat/>
    <w:rsid w:val="004A19AB"/>
    <w:pPr>
      <w:spacing w:after="0" w:line="240" w:lineRule="auto"/>
    </w:pPr>
    <w:rPr>
      <w:rFonts w:ascii="Segoe UI" w:hAnsi="Segoe UI" w:cs="Segoe UI"/>
      <w:sz w:val="18"/>
      <w:szCs w:val="18"/>
    </w:rPr>
  </w:style>
  <w:style w:type="paragraph" w:styleId="ListeParagraf">
    <w:name w:val="List Paragraph"/>
    <w:basedOn w:val="Normal"/>
    <w:uiPriority w:val="34"/>
    <w:qFormat/>
    <w:rsid w:val="00113570"/>
    <w:pPr>
      <w:ind w:left="720"/>
      <w:contextualSpacing/>
    </w:pPr>
  </w:style>
  <w:style w:type="paragraph" w:customStyle="1" w:styleId="stvealtbilgi">
    <w:name w:val="Üst ve alt bilgi"/>
    <w:basedOn w:val="Normal"/>
    <w:qFormat/>
  </w:style>
  <w:style w:type="paragraph" w:styleId="stBilgi">
    <w:name w:val="header"/>
    <w:basedOn w:val="Normal"/>
    <w:uiPriority w:val="99"/>
    <w:unhideWhenUsed/>
    <w:rsid w:val="00062D62"/>
    <w:pPr>
      <w:tabs>
        <w:tab w:val="center" w:pos="4536"/>
        <w:tab w:val="right" w:pos="9072"/>
      </w:tabs>
      <w:spacing w:after="0" w:line="240" w:lineRule="auto"/>
    </w:pPr>
  </w:style>
  <w:style w:type="paragraph" w:styleId="AltBilgi">
    <w:name w:val="footer"/>
    <w:basedOn w:val="Normal"/>
    <w:link w:val="AltBilgiChar"/>
    <w:uiPriority w:val="99"/>
    <w:unhideWhenUsed/>
    <w:rsid w:val="00062D62"/>
    <w:pPr>
      <w:tabs>
        <w:tab w:val="center" w:pos="4536"/>
        <w:tab w:val="right" w:pos="9072"/>
      </w:tabs>
      <w:spacing w:after="0" w:line="240" w:lineRule="auto"/>
    </w:pPr>
  </w:style>
  <w:style w:type="table" w:styleId="TabloKlavuzu">
    <w:name w:val="Table Grid"/>
    <w:basedOn w:val="NormalTablo"/>
    <w:uiPriority w:val="39"/>
    <w:rsid w:val="00113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985</Words>
  <Characters>5618</Characters>
  <Application>Microsoft Office Word</Application>
  <DocSecurity>0</DocSecurity>
  <Lines>46</Lines>
  <Paragraphs>13</Paragraphs>
  <ScaleCrop>false</ScaleCrop>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Av.Ayşegül Yazar</dc:creator>
  <dc:description/>
  <cp:lastModifiedBy>betül yazar</cp:lastModifiedBy>
  <cp:revision>4</cp:revision>
  <dcterms:created xsi:type="dcterms:W3CDTF">2022-04-13T11:26:00Z</dcterms:created>
  <dcterms:modified xsi:type="dcterms:W3CDTF">2022-09-09T11:36:00Z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