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46C2" w14:textId="77777777" w:rsidR="00A17D4E" w:rsidRDefault="00FA630A" w:rsidP="00A17D4E">
      <w:pPr>
        <w:pStyle w:val="KonuBal"/>
        <w:jc w:val="center"/>
        <w:rPr>
          <w:rFonts w:ascii="Times New Roman" w:eastAsiaTheme="minorEastAsia" w:hAnsi="Times New Roman" w:cs="Times New Roman"/>
          <w:b/>
          <w:bCs/>
          <w:color w:val="auto"/>
          <w:spacing w:val="0"/>
          <w:kern w:val="0"/>
          <w:sz w:val="36"/>
          <w:szCs w:val="36"/>
          <w:lang w:val="tr-TR"/>
        </w:rPr>
      </w:pPr>
      <w:r>
        <w:rPr>
          <w:rFonts w:ascii="Times New Roman" w:eastAsiaTheme="minorEastAsia" w:hAnsi="Times New Roman" w:cs="Times New Roman"/>
          <w:b/>
          <w:bCs/>
          <w:color w:val="auto"/>
          <w:spacing w:val="0"/>
          <w:kern w:val="0"/>
          <w:sz w:val="36"/>
          <w:szCs w:val="36"/>
          <w:lang w:val="tr-TR"/>
        </w:rPr>
        <w:t>T.C.</w:t>
      </w:r>
    </w:p>
    <w:p w14:paraId="780DD7B9" w14:textId="77777777" w:rsidR="00A17D4E" w:rsidRDefault="00A17D4E">
      <w:pPr>
        <w:pStyle w:val="KonuBal"/>
        <w:jc w:val="center"/>
        <w:rPr>
          <w:rFonts w:ascii="Times New Roman" w:eastAsiaTheme="minorEastAsia" w:hAnsi="Times New Roman" w:cs="Times New Roman"/>
          <w:b/>
          <w:bCs/>
          <w:color w:val="auto"/>
          <w:spacing w:val="0"/>
          <w:kern w:val="0"/>
          <w:sz w:val="36"/>
          <w:szCs w:val="36"/>
          <w:lang w:val="tr-TR"/>
        </w:rPr>
      </w:pPr>
      <w:r>
        <w:rPr>
          <w:rFonts w:ascii="Times New Roman" w:eastAsiaTheme="minorEastAsia" w:hAnsi="Times New Roman" w:cs="Times New Roman"/>
          <w:b/>
          <w:bCs/>
          <w:color w:val="auto"/>
          <w:spacing w:val="0"/>
          <w:kern w:val="0"/>
          <w:sz w:val="36"/>
          <w:szCs w:val="36"/>
          <w:lang w:val="tr-TR"/>
        </w:rPr>
        <w:t>BAYBURT</w:t>
      </w:r>
      <w:r w:rsidR="00FA630A">
        <w:rPr>
          <w:rFonts w:ascii="Times New Roman" w:eastAsiaTheme="minorEastAsia" w:hAnsi="Times New Roman" w:cs="Times New Roman"/>
          <w:b/>
          <w:bCs/>
          <w:color w:val="auto"/>
          <w:spacing w:val="0"/>
          <w:kern w:val="0"/>
          <w:sz w:val="36"/>
          <w:szCs w:val="36"/>
          <w:lang w:val="tr-TR"/>
        </w:rPr>
        <w:t xml:space="preserve"> BELEDİYE BAŞKANLIĞI</w:t>
      </w:r>
    </w:p>
    <w:p w14:paraId="0ADF50E9" w14:textId="65653E24" w:rsidR="00797A1A" w:rsidRDefault="00FA630A">
      <w:pPr>
        <w:pStyle w:val="KonuBal"/>
        <w:jc w:val="center"/>
        <w:rPr>
          <w:rFonts w:ascii="Times New Roman" w:hAnsi="Times New Roman" w:cs="Times New Roman"/>
          <w:b/>
          <w:bCs/>
          <w:color w:val="000000" w:themeColor="text1"/>
          <w:sz w:val="36"/>
          <w:szCs w:val="36"/>
          <w:lang w:val="tr-TR"/>
        </w:rPr>
      </w:pPr>
      <w:r>
        <w:rPr>
          <w:rFonts w:ascii="Times New Roman" w:eastAsiaTheme="minorEastAsia" w:hAnsi="Times New Roman" w:cs="Times New Roman"/>
          <w:b/>
          <w:bCs/>
          <w:color w:val="auto"/>
          <w:spacing w:val="0"/>
          <w:kern w:val="0"/>
          <w:sz w:val="36"/>
          <w:szCs w:val="36"/>
          <w:lang w:val="tr-TR"/>
        </w:rPr>
        <w:t xml:space="preserve"> </w:t>
      </w:r>
      <w:r>
        <w:rPr>
          <w:rFonts w:ascii="Times New Roman" w:hAnsi="Times New Roman" w:cs="Times New Roman"/>
          <w:b/>
          <w:color w:val="000000" w:themeColor="text1"/>
          <w:sz w:val="36"/>
          <w:szCs w:val="36"/>
          <w:lang w:val="tr-TR"/>
        </w:rPr>
        <w:t>KİŞİSEL VERİLERİ KORUMA KOMİTESİ</w:t>
      </w:r>
      <w:r>
        <w:rPr>
          <w:rFonts w:ascii="Times New Roman" w:hAnsi="Times New Roman" w:cs="Times New Roman"/>
          <w:b/>
          <w:bCs/>
          <w:color w:val="000000" w:themeColor="text1"/>
          <w:sz w:val="36"/>
          <w:szCs w:val="36"/>
          <w:lang w:val="tr-TR"/>
        </w:rPr>
        <w:t xml:space="preserve"> </w:t>
      </w:r>
      <w:r>
        <w:rPr>
          <w:rFonts w:ascii="Times New Roman" w:hAnsi="Times New Roman" w:cs="Times New Roman"/>
          <w:b/>
          <w:color w:val="000000" w:themeColor="text1"/>
          <w:sz w:val="36"/>
          <w:szCs w:val="36"/>
          <w:lang w:val="tr-TR"/>
        </w:rPr>
        <w:t>ÇALIŞMA USUL VE ESASLARI HAKKINDA</w:t>
      </w:r>
      <w:r>
        <w:rPr>
          <w:rFonts w:ascii="Times New Roman" w:hAnsi="Times New Roman" w:cs="Times New Roman"/>
          <w:b/>
          <w:bCs/>
          <w:color w:val="000000" w:themeColor="text1"/>
          <w:sz w:val="36"/>
          <w:szCs w:val="36"/>
          <w:lang w:val="tr-TR"/>
        </w:rPr>
        <w:t xml:space="preserve"> </w:t>
      </w:r>
      <w:r>
        <w:rPr>
          <w:rFonts w:ascii="Times New Roman" w:hAnsi="Times New Roman" w:cs="Times New Roman"/>
          <w:b/>
          <w:color w:val="000000" w:themeColor="text1"/>
          <w:sz w:val="36"/>
          <w:szCs w:val="36"/>
          <w:lang w:val="tr-TR"/>
        </w:rPr>
        <w:t>TÜZÜK</w:t>
      </w:r>
    </w:p>
    <w:p w14:paraId="342FA282" w14:textId="77777777" w:rsidR="00797A1A" w:rsidRDefault="00797A1A">
      <w:pPr>
        <w:spacing w:line="276" w:lineRule="auto"/>
        <w:jc w:val="both"/>
        <w:rPr>
          <w:rFonts w:ascii="Times New Roman" w:hAnsi="Times New Roman" w:cs="Times New Roman"/>
          <w:b/>
          <w:color w:val="000000" w:themeColor="text1"/>
          <w:lang w:val="tr-TR"/>
        </w:rPr>
      </w:pPr>
    </w:p>
    <w:p w14:paraId="227A20FB" w14:textId="77777777" w:rsidR="00797A1A" w:rsidRDefault="00FA630A">
      <w:pPr>
        <w:spacing w:line="276" w:lineRule="auto"/>
        <w:jc w:val="both"/>
        <w:rPr>
          <w:rFonts w:ascii="Times New Roman" w:hAnsi="Times New Roman" w:cs="Times New Roman"/>
          <w:b/>
          <w:color w:val="000000" w:themeColor="text1"/>
          <w:lang w:val="tr-TR"/>
        </w:rPr>
      </w:pPr>
      <w:r>
        <w:rPr>
          <w:rFonts w:ascii="Times New Roman" w:hAnsi="Times New Roman" w:cs="Times New Roman"/>
          <w:b/>
          <w:color w:val="000000" w:themeColor="text1"/>
          <w:lang w:val="tr-TR"/>
        </w:rPr>
        <w:t>Madde 1. DAYANAK</w:t>
      </w:r>
    </w:p>
    <w:p w14:paraId="42500929" w14:textId="77777777" w:rsidR="00797A1A" w:rsidRDefault="00797A1A">
      <w:pPr>
        <w:spacing w:line="276" w:lineRule="auto"/>
        <w:jc w:val="both"/>
        <w:rPr>
          <w:rFonts w:ascii="Times New Roman" w:hAnsi="Times New Roman" w:cs="Times New Roman"/>
          <w:color w:val="000000" w:themeColor="text1"/>
          <w:lang w:val="tr-TR"/>
        </w:rPr>
      </w:pPr>
    </w:p>
    <w:p w14:paraId="137C4AC8" w14:textId="77777777" w:rsidR="00797A1A" w:rsidRDefault="00FA630A">
      <w:pPr>
        <w:spacing w:line="276" w:lineRule="auto"/>
        <w:jc w:val="both"/>
        <w:rPr>
          <w:rFonts w:ascii="Times New Roman" w:hAnsi="Times New Roman" w:cs="Times New Roman"/>
          <w:color w:val="000000" w:themeColor="text1"/>
          <w:lang w:val="tr-TR"/>
        </w:rPr>
      </w:pPr>
      <w:r>
        <w:rPr>
          <w:rFonts w:ascii="Times New Roman" w:hAnsi="Times New Roman" w:cs="Times New Roman"/>
          <w:color w:val="000000" w:themeColor="text1"/>
          <w:lang w:val="tr-TR"/>
        </w:rPr>
        <w:t>Bu Tüzük; 6698 sayılı Kişisel Verilerin Korunması Kanunu (KVKK),</w:t>
      </w:r>
      <w:r>
        <w:rPr>
          <w:rFonts w:ascii="Times New Roman" w:hAnsi="Times New Roman" w:cs="Times New Roman"/>
          <w:color w:val="000000"/>
          <w:lang w:val="tr-TR"/>
        </w:rPr>
        <w:t xml:space="preserve"> Kişisel Verilerin Silinmesi, Yok Edilmesi veya Anonim Hale Getirilmesi Hakkında Yönetmelik</w:t>
      </w:r>
      <w:r>
        <w:rPr>
          <w:rFonts w:ascii="Times New Roman" w:hAnsi="Times New Roman" w:cs="Times New Roman"/>
          <w:color w:val="000000" w:themeColor="text1"/>
          <w:lang w:val="tr-TR"/>
        </w:rPr>
        <w:t>, Kişisel Verileri Koruma Kurulu Çalışma Usul ve Esaslarına Dair Yönetmelik, Veri Sorumluları Sicili Hakkında Yönetmelik, Kişisel Verilerin Korunması ve İşlenmesi Po</w:t>
      </w:r>
      <w:r>
        <w:rPr>
          <w:rFonts w:ascii="Times New Roman" w:hAnsi="Times New Roman" w:cs="Times New Roman"/>
          <w:color w:val="000000" w:themeColor="text1"/>
          <w:lang w:val="tr-TR"/>
        </w:rPr>
        <w:t>litikası ile Kişisel Veri Saklama ve İmha Politikasına dayanılarak hazırlanmıştır.</w:t>
      </w:r>
    </w:p>
    <w:p w14:paraId="224D88D0" w14:textId="77777777" w:rsidR="00797A1A" w:rsidRDefault="00797A1A">
      <w:pPr>
        <w:spacing w:line="276" w:lineRule="auto"/>
        <w:jc w:val="both"/>
        <w:rPr>
          <w:rFonts w:ascii="Times New Roman" w:hAnsi="Times New Roman" w:cs="Times New Roman"/>
          <w:b/>
          <w:color w:val="000000" w:themeColor="text1"/>
          <w:u w:val="thick"/>
          <w:lang w:val="tr-TR"/>
        </w:rPr>
      </w:pPr>
    </w:p>
    <w:p w14:paraId="13866935" w14:textId="77777777" w:rsidR="00797A1A" w:rsidRDefault="00FA630A">
      <w:pPr>
        <w:spacing w:line="276" w:lineRule="auto"/>
        <w:jc w:val="both"/>
        <w:rPr>
          <w:rFonts w:ascii="Times New Roman" w:hAnsi="Times New Roman" w:cs="Times New Roman"/>
          <w:b/>
          <w:color w:val="000000" w:themeColor="text1"/>
          <w:lang w:val="tr-TR"/>
        </w:rPr>
      </w:pPr>
      <w:r>
        <w:rPr>
          <w:rFonts w:ascii="Times New Roman" w:hAnsi="Times New Roman" w:cs="Times New Roman"/>
          <w:b/>
          <w:color w:val="000000" w:themeColor="text1"/>
          <w:lang w:val="tr-TR"/>
        </w:rPr>
        <w:t>Madde 2. KİŞİSEL VERİLERİ KORUMA KOMİTESİ'NİN KURULUŞ AMACI VE KAPSAMI</w:t>
      </w:r>
    </w:p>
    <w:p w14:paraId="267EE155" w14:textId="77777777" w:rsidR="00797A1A" w:rsidRDefault="00797A1A">
      <w:pPr>
        <w:widowControl w:val="0"/>
        <w:spacing w:after="240"/>
        <w:jc w:val="both"/>
        <w:rPr>
          <w:rFonts w:ascii="Times New Roman" w:hAnsi="Times New Roman" w:cs="Times New Roman"/>
          <w:color w:val="000000"/>
          <w:lang w:val="tr-TR"/>
        </w:rPr>
      </w:pPr>
    </w:p>
    <w:p w14:paraId="6C9753DE" w14:textId="3275C1C2" w:rsidR="00797A1A" w:rsidRDefault="00FA630A">
      <w:pPr>
        <w:widowControl w:val="0"/>
        <w:spacing w:after="240" w:line="276" w:lineRule="auto"/>
        <w:jc w:val="both"/>
        <w:rPr>
          <w:rFonts w:ascii="Times New Roman" w:hAnsi="Times New Roman" w:cs="Times New Roman"/>
          <w:b/>
          <w:bCs/>
          <w:color w:val="000000"/>
          <w:lang w:val="tr-TR"/>
        </w:rPr>
      </w:pPr>
      <w:r>
        <w:rPr>
          <w:rFonts w:ascii="Times New Roman" w:hAnsi="Times New Roman" w:cs="Times New Roman"/>
          <w:color w:val="000000"/>
          <w:lang w:val="tr-TR"/>
        </w:rPr>
        <w:t>(1) Kişisel Verileri Koruma Komitesi, KVKK ve ikincil düzenlemelerine ve Kişisel Verileri Koruma Kurulu kararlarına uyum sağlamak, Kişisel Verilerin Korunması ve İşlenmesi Politikası ve kişisel verilerin korunması ile alakalı diğer politikaların ve prosedü</w:t>
      </w:r>
      <w:r>
        <w:rPr>
          <w:rFonts w:ascii="Times New Roman" w:hAnsi="Times New Roman" w:cs="Times New Roman"/>
          <w:color w:val="000000"/>
          <w:lang w:val="tr-TR"/>
        </w:rPr>
        <w:t xml:space="preserve">rlerin yürürlüğünü sağlamak ve gerekli denetimleri yapmak, Kişisel Verilerin Silinmesi, Yok Edilmesi veya Anonim Hale Getirilmesi Hakkındaki Yönetmelik’in ilgili maddeleri gereği kişisel verilerin saklanması ve imhasına ilişkin yükümlülüklerin, Veri Sicil </w:t>
      </w:r>
      <w:r>
        <w:rPr>
          <w:rFonts w:ascii="Times New Roman" w:hAnsi="Times New Roman" w:cs="Times New Roman"/>
          <w:color w:val="000000"/>
          <w:lang w:val="tr-TR"/>
        </w:rPr>
        <w:t xml:space="preserve">Yönetmeliği’nin ve ilgili yasal düzenlemelerde belirtilen sair yükümlülüklerin yerine getirilmesi için </w:t>
      </w:r>
      <w:r w:rsidR="00A17D4E">
        <w:rPr>
          <w:rFonts w:ascii="Times New Roman" w:hAnsi="Times New Roman" w:cs="Times New Roman"/>
          <w:b/>
          <w:bCs/>
          <w:color w:val="000000"/>
          <w:lang w:val="tr-TR"/>
        </w:rPr>
        <w:t>Bayburt</w:t>
      </w:r>
      <w:r>
        <w:rPr>
          <w:rFonts w:ascii="Times New Roman" w:hAnsi="Times New Roman" w:cs="Times New Roman"/>
          <w:b/>
          <w:bCs/>
        </w:rPr>
        <w:t xml:space="preserve"> Belediye </w:t>
      </w:r>
      <w:proofErr w:type="spellStart"/>
      <w:r>
        <w:rPr>
          <w:rFonts w:ascii="Times New Roman" w:hAnsi="Times New Roman" w:cs="Times New Roman"/>
          <w:b/>
          <w:bCs/>
        </w:rPr>
        <w:t>Başkanlığı</w:t>
      </w:r>
      <w:proofErr w:type="spellEnd"/>
      <w:r>
        <w:rPr>
          <w:rFonts w:ascii="Times New Roman" w:hAnsi="Times New Roman" w:cs="Times New Roman"/>
          <w:b/>
          <w:bCs/>
        </w:rPr>
        <w:t xml:space="preserve"> </w:t>
      </w:r>
      <w:r>
        <w:rPr>
          <w:rFonts w:ascii="Times New Roman" w:hAnsi="Times New Roman" w:cs="Times New Roman"/>
          <w:color w:val="000000"/>
          <w:lang w:val="tr-TR"/>
        </w:rPr>
        <w:t>(“Belediye”) genelinde uygulanacak kurallar ile rol ve sorumlulukları belirlemek, uygulamanın takibini ve denetimini sağlam</w:t>
      </w:r>
      <w:r>
        <w:rPr>
          <w:rFonts w:ascii="Times New Roman" w:hAnsi="Times New Roman" w:cs="Times New Roman"/>
          <w:color w:val="000000"/>
          <w:lang w:val="tr-TR"/>
        </w:rPr>
        <w:t>ak amacıyla kurulmuştur.</w:t>
      </w:r>
    </w:p>
    <w:p w14:paraId="04794B43"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(2) İşbu Tüzük, Kanun maddelerinde tanımlanan ve Belediye nezdinde tutulan kişisel ve özel nitelikli kişisel verileri, tüm Belediye çalışanlarını, yöneticilerini, danışmanlarını ve kişisel veri paylaşımı söz konusu olan tüm durumla</w:t>
      </w:r>
      <w:r>
        <w:rPr>
          <w:rFonts w:ascii="Times New Roman" w:hAnsi="Times New Roman" w:cs="Times New Roman"/>
          <w:color w:val="000000"/>
          <w:lang w:val="tr-TR"/>
        </w:rPr>
        <w:t>rda iştiraklerini, dış̧ hizmet sağlayıcılarını, bağlı ortaklıkları, tedarikçileri ve Belediye’nin sair hukuki ilişkiye girdiği gerçek ve tüzel kişileri kapsamaktadır.</w:t>
      </w:r>
    </w:p>
    <w:p w14:paraId="3C48F420" w14:textId="77777777" w:rsidR="00797A1A" w:rsidRDefault="00FA630A">
      <w:pPr>
        <w:rPr>
          <w:rFonts w:ascii="Times New Roman" w:hAnsi="Times New Roman" w:cs="Times New Roman"/>
          <w:color w:val="000000"/>
          <w:lang w:val="tr-TR"/>
        </w:rPr>
      </w:pPr>
      <w:r>
        <w:br w:type="page"/>
      </w:r>
    </w:p>
    <w:p w14:paraId="55CA3E99" w14:textId="77777777" w:rsidR="00797A1A" w:rsidRDefault="00797A1A">
      <w:pPr>
        <w:widowControl w:val="0"/>
        <w:spacing w:after="240" w:line="276" w:lineRule="auto"/>
        <w:jc w:val="both"/>
        <w:rPr>
          <w:rFonts w:ascii="Times New Roman" w:hAnsi="Times New Roman" w:cs="Times New Roman"/>
          <w:color w:val="000000"/>
          <w:lang w:val="tr-TR"/>
        </w:rPr>
      </w:pPr>
    </w:p>
    <w:p w14:paraId="4AD05EA7" w14:textId="77777777" w:rsidR="00797A1A" w:rsidRDefault="00797A1A">
      <w:pPr>
        <w:spacing w:line="276" w:lineRule="auto"/>
        <w:jc w:val="both"/>
        <w:rPr>
          <w:rFonts w:ascii="Times New Roman" w:hAnsi="Times New Roman" w:cs="Times New Roman"/>
          <w:b/>
          <w:color w:val="000000" w:themeColor="text1"/>
          <w:lang w:val="tr-TR"/>
        </w:rPr>
      </w:pPr>
    </w:p>
    <w:p w14:paraId="36CC1C2A" w14:textId="77777777" w:rsidR="00797A1A" w:rsidRDefault="00FA630A">
      <w:pPr>
        <w:spacing w:line="276" w:lineRule="auto"/>
        <w:jc w:val="both"/>
        <w:rPr>
          <w:rFonts w:ascii="Times New Roman" w:hAnsi="Times New Roman" w:cs="Times New Roman"/>
          <w:b/>
          <w:color w:val="000000" w:themeColor="text1"/>
          <w:lang w:val="tr-TR"/>
        </w:rPr>
      </w:pPr>
      <w:r>
        <w:rPr>
          <w:rFonts w:ascii="Times New Roman" w:hAnsi="Times New Roman" w:cs="Times New Roman"/>
          <w:b/>
          <w:color w:val="000000" w:themeColor="text1"/>
          <w:lang w:val="tr-TR"/>
        </w:rPr>
        <w:t xml:space="preserve">Madde 3. </w:t>
      </w:r>
      <w:r>
        <w:rPr>
          <w:rFonts w:ascii="Times New Roman" w:hAnsi="Times New Roman" w:cs="Times New Roman"/>
          <w:b/>
          <w:bCs/>
          <w:color w:val="000000"/>
          <w:lang w:val="tr-TR"/>
        </w:rPr>
        <w:t>KİŞİSEL VERİLERİ KORUMA KOMİTESİ</w:t>
      </w:r>
      <w:r>
        <w:rPr>
          <w:rFonts w:ascii="Times New Roman" w:hAnsi="Times New Roman" w:cs="Times New Roman"/>
          <w:b/>
          <w:color w:val="000000"/>
          <w:lang w:val="tr-TR"/>
        </w:rPr>
        <w:t xml:space="preserve"> </w:t>
      </w:r>
      <w:r>
        <w:rPr>
          <w:rFonts w:ascii="Times New Roman" w:hAnsi="Times New Roman" w:cs="Times New Roman"/>
          <w:b/>
          <w:color w:val="000000" w:themeColor="text1"/>
          <w:lang w:val="tr-TR"/>
        </w:rPr>
        <w:t xml:space="preserve">GÖREV TANIMI </w:t>
      </w:r>
    </w:p>
    <w:p w14:paraId="4F613586" w14:textId="77777777" w:rsidR="00797A1A" w:rsidRDefault="00797A1A">
      <w:pPr>
        <w:shd w:val="clear" w:color="auto" w:fill="FFFFFF"/>
        <w:spacing w:after="195" w:line="240" w:lineRule="atLeast"/>
        <w:jc w:val="both"/>
        <w:rPr>
          <w:rFonts w:ascii="Times New Roman" w:hAnsi="Times New Roman" w:cs="Times New Roman"/>
          <w:b/>
          <w:color w:val="000000" w:themeColor="text1"/>
          <w:lang w:val="tr-TR"/>
        </w:rPr>
      </w:pPr>
    </w:p>
    <w:p w14:paraId="5F4F2D58" w14:textId="77777777" w:rsidR="00797A1A" w:rsidRDefault="00FA630A">
      <w:pPr>
        <w:shd w:val="clear" w:color="auto" w:fill="FFFFFF"/>
        <w:spacing w:after="195" w:line="276" w:lineRule="auto"/>
        <w:jc w:val="both"/>
        <w:rPr>
          <w:rFonts w:ascii="Times New Roman" w:eastAsia="Times New Roman" w:hAnsi="Times New Roman" w:cs="Times New Roman"/>
          <w:lang w:val="tr-TR"/>
        </w:rPr>
      </w:pPr>
      <w:r>
        <w:rPr>
          <w:rFonts w:ascii="Times New Roman" w:hAnsi="Times New Roman" w:cs="Times New Roman"/>
          <w:lang w:val="tr-TR"/>
        </w:rPr>
        <w:t>Komite; Belediye ile i</w:t>
      </w:r>
      <w:r>
        <w:rPr>
          <w:rFonts w:ascii="Times New Roman" w:hAnsi="Times New Roman" w:cs="Times New Roman"/>
          <w:lang w:val="tr-TR"/>
        </w:rPr>
        <w:t>ş ilişkisi içerisinde olan üçüncü gerçek veya tüzel kişiler ile yapılan sözleşmeler veya yürütülen faaliyetler çerçevesinde, Belediye’nin hizmet ve iş stratejilerinin belirlenmesi ve uygulanması ile insan kaynakları politikalarının yürütülmesi amacı doğrul</w:t>
      </w:r>
      <w:r>
        <w:rPr>
          <w:rFonts w:ascii="Times New Roman" w:hAnsi="Times New Roman" w:cs="Times New Roman"/>
          <w:lang w:val="tr-TR"/>
        </w:rPr>
        <w:t xml:space="preserve">tusunda, 6698 sayılı Kişisel Verilerin Korunması Kanunu, Kişisel Verilerin Korunması ve İşlenmesi Politikası </w:t>
      </w:r>
      <w:r>
        <w:rPr>
          <w:rFonts w:ascii="Times New Roman" w:hAnsi="Times New Roman" w:cs="Times New Roman"/>
          <w:color w:val="000000"/>
          <w:lang w:val="tr-TR"/>
        </w:rPr>
        <w:t>ve kişisel verilerin korunması ile ilgili diğer politikaların ve prosedürler</w:t>
      </w:r>
      <w:r>
        <w:rPr>
          <w:rFonts w:ascii="Times New Roman" w:hAnsi="Times New Roman" w:cs="Times New Roman"/>
          <w:lang w:val="tr-TR"/>
        </w:rPr>
        <w:t xml:space="preserve"> kapsamında belirtilen kişisel veri işleme amaçları ve şartları dahilin</w:t>
      </w:r>
      <w:r>
        <w:rPr>
          <w:rFonts w:ascii="Times New Roman" w:hAnsi="Times New Roman" w:cs="Times New Roman"/>
          <w:lang w:val="tr-TR"/>
        </w:rPr>
        <w:t>de vatandaşlar,</w:t>
      </w:r>
      <w:r>
        <w:rPr>
          <w:rFonts w:ascii="Times New Roman" w:eastAsia="Times New Roman" w:hAnsi="Times New Roman" w:cs="Times New Roman"/>
          <w:lang w:val="tr-TR"/>
        </w:rPr>
        <w:t xml:space="preserve"> çalışanlar, çalışan adayları, iş ortakları ve tedarikçiler gibi taraflardan, kimlik bilgisi, iletişim bilgisi, işlem güvenliği bilgisi, risk yönetimi bilgisi, çalışan veya aday çalışan bilgisi, hukuki işlem ve uyum bilgisi gibi kategorilerd</w:t>
      </w:r>
      <w:r>
        <w:rPr>
          <w:rFonts w:ascii="Times New Roman" w:eastAsia="Times New Roman" w:hAnsi="Times New Roman" w:cs="Times New Roman"/>
          <w:lang w:val="tr-TR"/>
        </w:rPr>
        <w:t xml:space="preserve">e Belediye tarafından toplanan kişisel veri veya özel nitelikli kişisel veriler hakkında düzenleme ve denetleme yapma yetkisine sahiptir. </w:t>
      </w:r>
    </w:p>
    <w:p w14:paraId="7B8B76BC" w14:textId="77777777" w:rsidR="00797A1A" w:rsidRDefault="00FA630A">
      <w:pPr>
        <w:widowControl w:val="0"/>
        <w:spacing w:after="240" w:line="276" w:lineRule="auto"/>
        <w:jc w:val="both"/>
        <w:rPr>
          <w:rFonts w:ascii="Times New Roman" w:hAnsi="Times New Roman" w:cs="Times New Roman"/>
          <w:b/>
          <w:bCs/>
          <w:color w:val="000000"/>
          <w:lang w:val="tr-TR"/>
        </w:rPr>
      </w:pPr>
      <w:r>
        <w:rPr>
          <w:rFonts w:ascii="Times New Roman" w:hAnsi="Times New Roman" w:cs="Times New Roman"/>
          <w:b/>
          <w:color w:val="000000" w:themeColor="text1"/>
          <w:lang w:val="tr-TR"/>
        </w:rPr>
        <w:t xml:space="preserve">Madde 4. </w:t>
      </w:r>
      <w:r>
        <w:rPr>
          <w:rFonts w:ascii="Times New Roman" w:hAnsi="Times New Roman" w:cs="Times New Roman"/>
          <w:b/>
          <w:bCs/>
          <w:color w:val="000000"/>
          <w:lang w:val="tr-TR"/>
        </w:rPr>
        <w:t>KİŞİSEL VERİLERİ KORUMA KOMİTESİ ÜYELERİ</w:t>
      </w:r>
    </w:p>
    <w:p w14:paraId="30570E79" w14:textId="77777777" w:rsidR="00797A1A" w:rsidRDefault="00FA630A">
      <w:pPr>
        <w:widowControl w:val="0"/>
        <w:spacing w:after="240" w:line="276" w:lineRule="auto"/>
        <w:jc w:val="both"/>
        <w:rPr>
          <w:rFonts w:ascii="Times New Roman" w:hAnsi="Times New Roman" w:cs="Times New Roman"/>
          <w:bCs/>
          <w:color w:val="000000"/>
          <w:lang w:val="tr-TR"/>
        </w:rPr>
      </w:pPr>
      <w:r>
        <w:rPr>
          <w:rFonts w:ascii="Times New Roman" w:hAnsi="Times New Roman" w:cs="Times New Roman"/>
          <w:bCs/>
          <w:color w:val="000000"/>
          <w:lang w:val="tr-TR"/>
        </w:rPr>
        <w:t>Kişisel Verileri Koruma Komitesi, Belediye nezdinde Kişisel V</w:t>
      </w:r>
      <w:r>
        <w:rPr>
          <w:rFonts w:ascii="Times New Roman" w:hAnsi="Times New Roman" w:cs="Times New Roman"/>
          <w:bCs/>
          <w:color w:val="000000"/>
          <w:lang w:val="tr-TR"/>
        </w:rPr>
        <w:t xml:space="preserve">erilerin Korunması Kanununa uyum çalışmalarının koordine edilmesini sağlayacak bir KVKK uyum yöneticisi ve 2 üyeden oluşur. </w:t>
      </w:r>
    </w:p>
    <w:p w14:paraId="16D2FB52" w14:textId="77777777" w:rsidR="00797A1A" w:rsidRDefault="00FA630A">
      <w:pPr>
        <w:widowControl w:val="0"/>
        <w:spacing w:after="240" w:line="276" w:lineRule="auto"/>
        <w:jc w:val="both"/>
        <w:rPr>
          <w:rFonts w:ascii="Times New Roman" w:hAnsi="Times New Roman" w:cs="Times New Roman"/>
          <w:b/>
          <w:bCs/>
          <w:color w:val="000000"/>
          <w:lang w:val="tr-TR"/>
        </w:rPr>
      </w:pPr>
      <w:r>
        <w:rPr>
          <w:rFonts w:ascii="Times New Roman" w:hAnsi="Times New Roman" w:cs="Times New Roman"/>
          <w:b/>
          <w:color w:val="000000" w:themeColor="text1"/>
          <w:lang w:val="tr-TR"/>
        </w:rPr>
        <w:t>Madde 5.</w:t>
      </w:r>
      <w:r>
        <w:rPr>
          <w:rFonts w:ascii="Times New Roman" w:hAnsi="Times New Roman" w:cs="Times New Roman"/>
          <w:b/>
          <w:bCs/>
          <w:color w:val="000000"/>
          <w:lang w:val="tr-TR"/>
        </w:rPr>
        <w:t xml:space="preserve"> KİŞİSEL VERİLERİ KORUMA KOMİTESİ’NİN ÇALIŞMA USUL VE ESASLARI </w:t>
      </w:r>
    </w:p>
    <w:p w14:paraId="37003794" w14:textId="77777777" w:rsidR="00797A1A" w:rsidRDefault="00FA630A">
      <w:pPr>
        <w:spacing w:line="276" w:lineRule="auto"/>
        <w:jc w:val="both"/>
        <w:rPr>
          <w:rFonts w:ascii="Times New Roman" w:hAnsi="Times New Roman" w:cs="Times New Roman"/>
          <w:color w:val="000000" w:themeColor="text1"/>
          <w:lang w:val="tr-TR"/>
        </w:rPr>
      </w:pPr>
      <w:r>
        <w:rPr>
          <w:rFonts w:ascii="Times New Roman" w:hAnsi="Times New Roman" w:cs="Times New Roman"/>
          <w:b/>
          <w:color w:val="000000" w:themeColor="text1"/>
          <w:lang w:val="tr-TR"/>
        </w:rPr>
        <w:t>(1)</w:t>
      </w:r>
      <w:r>
        <w:rPr>
          <w:rFonts w:ascii="Times New Roman" w:hAnsi="Times New Roman" w:cs="Times New Roman"/>
          <w:color w:val="000000" w:themeColor="text1"/>
          <w:lang w:val="tr-TR"/>
        </w:rPr>
        <w:t xml:space="preserve"> Komite, Belediye genelinde Kişisel Verilerin Korunması Kanununa uyum kapsamında Belediye çalışanlarının farkındalığını arttırmak amacıyla belirli periyotlarla eğitim ve seminerler dü</w:t>
      </w:r>
      <w:r>
        <w:rPr>
          <w:rFonts w:ascii="Times New Roman" w:hAnsi="Times New Roman" w:cs="Times New Roman"/>
          <w:color w:val="000000" w:themeColor="text1"/>
          <w:lang w:val="tr-TR"/>
        </w:rPr>
        <w:t>zenler.</w:t>
      </w:r>
    </w:p>
    <w:p w14:paraId="1E610AD9" w14:textId="77777777" w:rsidR="00797A1A" w:rsidRDefault="00797A1A">
      <w:pPr>
        <w:tabs>
          <w:tab w:val="left" w:pos="931"/>
        </w:tabs>
        <w:spacing w:line="276" w:lineRule="auto"/>
        <w:jc w:val="both"/>
        <w:rPr>
          <w:rFonts w:ascii="Times New Roman" w:hAnsi="Times New Roman" w:cs="Times New Roman"/>
          <w:color w:val="000000" w:themeColor="text1"/>
          <w:lang w:val="tr-TR"/>
        </w:rPr>
      </w:pPr>
    </w:p>
    <w:p w14:paraId="0BE9F7C2" w14:textId="77777777" w:rsidR="00797A1A" w:rsidRDefault="00FA630A">
      <w:pPr>
        <w:tabs>
          <w:tab w:val="left" w:pos="931"/>
        </w:tabs>
        <w:spacing w:line="276" w:lineRule="auto"/>
        <w:jc w:val="both"/>
        <w:rPr>
          <w:rFonts w:ascii="Times New Roman" w:hAnsi="Times New Roman" w:cs="Times New Roman"/>
          <w:color w:val="000000" w:themeColor="text1"/>
          <w:lang w:val="tr-TR"/>
        </w:rPr>
      </w:pPr>
      <w:r>
        <w:rPr>
          <w:rFonts w:ascii="Times New Roman" w:hAnsi="Times New Roman" w:cs="Times New Roman"/>
          <w:b/>
          <w:color w:val="000000" w:themeColor="text1"/>
          <w:lang w:val="tr-TR"/>
        </w:rPr>
        <w:t>(2)</w:t>
      </w:r>
      <w:r>
        <w:rPr>
          <w:rFonts w:ascii="Times New Roman" w:hAnsi="Times New Roman" w:cs="Times New Roman"/>
          <w:color w:val="000000" w:themeColor="text1"/>
          <w:lang w:val="tr-TR"/>
        </w:rPr>
        <w:t xml:space="preserve"> Komite, iş birimlerinin de uyum sürecine katılmasını sağlamak amacıyla ayrıca belirli periyotlarla birim toplantıları düzenler. Gerekli görülen hallerde birden fazla birimin katılımından oluşan karma birim toplantıları da yapılabilmektedir. </w:t>
      </w:r>
    </w:p>
    <w:p w14:paraId="29D2878C" w14:textId="77777777" w:rsidR="00797A1A" w:rsidRDefault="00FA630A">
      <w:pPr>
        <w:spacing w:beforeAutospacing="1" w:afterAutospacing="1" w:line="276" w:lineRule="auto"/>
        <w:jc w:val="both"/>
        <w:rPr>
          <w:rFonts w:ascii="Times New Roman" w:hAnsi="Times New Roman" w:cs="Times New Roman"/>
          <w:color w:val="000000" w:themeColor="text1"/>
          <w:lang w:val="tr-TR"/>
        </w:rPr>
      </w:pPr>
      <w:r>
        <w:rPr>
          <w:rFonts w:ascii="Times New Roman" w:hAnsi="Times New Roman" w:cs="Times New Roman"/>
          <w:b/>
          <w:color w:val="000000"/>
          <w:shd w:val="clear" w:color="auto" w:fill="FFFFFF"/>
          <w:lang w:val="tr-TR"/>
        </w:rPr>
        <w:t>(3)</w:t>
      </w:r>
      <w:r>
        <w:rPr>
          <w:rFonts w:ascii="Times New Roman" w:eastAsia="Times New Roman" w:hAnsi="Times New Roman" w:cs="Times New Roman"/>
          <w:color w:val="000000"/>
          <w:shd w:val="clear" w:color="auto" w:fill="FFFFFF"/>
          <w:lang w:val="tr-TR"/>
        </w:rPr>
        <w:t xml:space="preserve"> Veri sahi</w:t>
      </w:r>
      <w:r>
        <w:rPr>
          <w:rFonts w:ascii="Times New Roman" w:eastAsia="Times New Roman" w:hAnsi="Times New Roman" w:cs="Times New Roman"/>
          <w:color w:val="000000"/>
          <w:shd w:val="clear" w:color="auto" w:fill="FFFFFF"/>
          <w:lang w:val="tr-TR"/>
        </w:rPr>
        <w:t xml:space="preserve">pleri yazılı olarak, Kişisel Verileri Koruma Kurulunun belirleyeceği diğer yöntemlerle veya  Kişisel Verilerin Saklanması ve İşlenmesi </w:t>
      </w:r>
      <w:proofErr w:type="spellStart"/>
      <w:r>
        <w:rPr>
          <w:rFonts w:ascii="Times New Roman" w:eastAsia="Times New Roman" w:hAnsi="Times New Roman" w:cs="Times New Roman"/>
          <w:color w:val="000000"/>
          <w:shd w:val="clear" w:color="auto" w:fill="FFFFFF"/>
          <w:lang w:val="tr-TR"/>
        </w:rPr>
        <w:t>Politikası’nda</w:t>
      </w:r>
      <w:proofErr w:type="spellEnd"/>
      <w:r>
        <w:rPr>
          <w:rFonts w:ascii="Times New Roman" w:eastAsia="Times New Roman" w:hAnsi="Times New Roman" w:cs="Times New Roman"/>
          <w:color w:val="000000"/>
          <w:shd w:val="clear" w:color="auto" w:fill="FFFFFF"/>
          <w:lang w:val="tr-TR"/>
        </w:rPr>
        <w:t xml:space="preserve"> ve Kişisel Verilerin Korunması ve İşlenmesi Hakkında Bilgilendirme </w:t>
      </w:r>
      <w:proofErr w:type="spellStart"/>
      <w:r>
        <w:rPr>
          <w:rFonts w:ascii="Times New Roman" w:eastAsia="Times New Roman" w:hAnsi="Times New Roman" w:cs="Times New Roman"/>
          <w:color w:val="000000"/>
          <w:shd w:val="clear" w:color="auto" w:fill="FFFFFF"/>
          <w:lang w:val="tr-TR"/>
        </w:rPr>
        <w:t>Metni’nde</w:t>
      </w:r>
      <w:proofErr w:type="spellEnd"/>
      <w:r>
        <w:rPr>
          <w:rFonts w:ascii="Times New Roman" w:eastAsia="Times New Roman" w:hAnsi="Times New Roman" w:cs="Times New Roman"/>
          <w:color w:val="000000"/>
          <w:shd w:val="clear" w:color="auto" w:fill="FFFFFF"/>
          <w:lang w:val="tr-TR"/>
        </w:rPr>
        <w:t xml:space="preserve"> sayılan yöntemlerden birisini</w:t>
      </w:r>
      <w:r>
        <w:rPr>
          <w:rFonts w:ascii="Times New Roman" w:eastAsia="Times New Roman" w:hAnsi="Times New Roman" w:cs="Times New Roman"/>
          <w:color w:val="000000"/>
          <w:shd w:val="clear" w:color="auto" w:fill="FFFFFF"/>
          <w:lang w:val="tr-TR"/>
        </w:rPr>
        <w:t xml:space="preserve"> tercih ederek kişisel verilerinin </w:t>
      </w:r>
      <w:proofErr w:type="spellStart"/>
      <w:r>
        <w:rPr>
          <w:rFonts w:ascii="Times New Roman" w:eastAsia="Times New Roman" w:hAnsi="Times New Roman" w:cs="Times New Roman"/>
          <w:color w:val="000000"/>
          <w:shd w:val="clear" w:color="auto" w:fill="FFFFFF"/>
          <w:lang w:val="tr-TR"/>
        </w:rPr>
        <w:t>KVKK'nın</w:t>
      </w:r>
      <w:proofErr w:type="spellEnd"/>
      <w:r>
        <w:rPr>
          <w:rFonts w:ascii="Times New Roman" w:eastAsia="Times New Roman" w:hAnsi="Times New Roman" w:cs="Times New Roman"/>
          <w:color w:val="000000"/>
          <w:shd w:val="clear" w:color="auto" w:fill="FFFFFF"/>
          <w:lang w:val="tr-TR"/>
        </w:rPr>
        <w:t xml:space="preserve"> 11. maddesi gereği; işlenip işlenmediğini öğrenme, işlenmişse bilgi talep etme, işlenme amacını ve amacına uygun kullanılıp kullanılmadığını öğrenme, yurt içinde veya yurt dışında aktarıldığı 3. kişileri bilme, e</w:t>
      </w:r>
      <w:r>
        <w:rPr>
          <w:rFonts w:ascii="Times New Roman" w:eastAsia="Times New Roman" w:hAnsi="Times New Roman" w:cs="Times New Roman"/>
          <w:color w:val="000000"/>
          <w:shd w:val="clear" w:color="auto" w:fill="FFFFFF"/>
          <w:lang w:val="tr-TR"/>
        </w:rPr>
        <w:t xml:space="preserve">ksik veya yanlış işlenmişse düzeltilmesi ile </w:t>
      </w:r>
      <w:proofErr w:type="spellStart"/>
      <w:r>
        <w:rPr>
          <w:rFonts w:ascii="Times New Roman" w:eastAsia="Times New Roman" w:hAnsi="Times New Roman" w:cs="Times New Roman"/>
          <w:color w:val="000000"/>
          <w:shd w:val="clear" w:color="auto" w:fill="FFFFFF"/>
          <w:lang w:val="tr-TR"/>
        </w:rPr>
        <w:t>KVKK'nın</w:t>
      </w:r>
      <w:proofErr w:type="spellEnd"/>
      <w:r>
        <w:rPr>
          <w:rFonts w:ascii="Times New Roman" w:eastAsia="Times New Roman" w:hAnsi="Times New Roman" w:cs="Times New Roman"/>
          <w:color w:val="000000"/>
          <w:shd w:val="clear" w:color="auto" w:fill="FFFFFF"/>
          <w:lang w:val="tr-TR"/>
        </w:rPr>
        <w:t xml:space="preserve"> 7. maddesinde öngörülen şartlar çerçevesinde silinmesini veya yok edilmesini isteme, münhasıran </w:t>
      </w:r>
      <w:r>
        <w:rPr>
          <w:rFonts w:ascii="Times New Roman" w:eastAsia="Times New Roman" w:hAnsi="Times New Roman" w:cs="Times New Roman"/>
          <w:color w:val="000000"/>
          <w:shd w:val="clear" w:color="auto" w:fill="FFFFFF"/>
          <w:lang w:val="tr-TR"/>
        </w:rPr>
        <w:lastRenderedPageBreak/>
        <w:t>otomatik sistemler ile analiz edilmesi nedeniyle aleyhe bir sonucun ortaya çıkmasına itiraz etme, kanuna a</w:t>
      </w:r>
      <w:r>
        <w:rPr>
          <w:rFonts w:ascii="Times New Roman" w:eastAsia="Times New Roman" w:hAnsi="Times New Roman" w:cs="Times New Roman"/>
          <w:color w:val="000000"/>
          <w:shd w:val="clear" w:color="auto" w:fill="FFFFFF"/>
          <w:lang w:val="tr-TR"/>
        </w:rPr>
        <w:t>ykırı olarak işlenmesi sebebiyle zarara uğranması halinde zararın giderilmesini talep etme hakkına sahiptir. Bu nedenle veri sahiplerinin 11. madde kapsamında yapacakları başvuruların alınması, incelenmesi, değerlendirilmesi, cevaplanması için ilgili iş bi</w:t>
      </w:r>
      <w:r>
        <w:rPr>
          <w:rFonts w:ascii="Times New Roman" w:eastAsia="Times New Roman" w:hAnsi="Times New Roman" w:cs="Times New Roman"/>
          <w:color w:val="000000"/>
          <w:shd w:val="clear" w:color="auto" w:fill="FFFFFF"/>
          <w:lang w:val="tr-TR"/>
        </w:rPr>
        <w:t xml:space="preserve">rimlerinin koordinasyonu ve takibi ve cevabın hazırlanarak veri sahibine iletilmesi Komite’nin sorumluluğundadır. </w:t>
      </w:r>
      <w:r>
        <w:rPr>
          <w:rFonts w:ascii="Times New Roman" w:hAnsi="Times New Roman" w:cs="Times New Roman"/>
          <w:color w:val="000000" w:themeColor="text1"/>
          <w:lang w:val="tr-TR"/>
        </w:rPr>
        <w:t>Veri sahibi başvurularının alınması, değerlendirilmesi ve yanıtlanması sürecinde Belediye’nin Veri Sahibi Başvurularının Alınması, Değerlendir</w:t>
      </w:r>
      <w:r>
        <w:rPr>
          <w:rFonts w:ascii="Times New Roman" w:hAnsi="Times New Roman" w:cs="Times New Roman"/>
          <w:color w:val="000000" w:themeColor="text1"/>
          <w:lang w:val="tr-TR"/>
        </w:rPr>
        <w:t>ilmesi ve Yanıtlanması Prosedürüne uyulacaktır.</w:t>
      </w:r>
    </w:p>
    <w:p w14:paraId="0CA6D6EF" w14:textId="77777777" w:rsidR="00797A1A" w:rsidRDefault="00FA630A">
      <w:pPr>
        <w:widowControl w:val="0"/>
        <w:spacing w:after="240" w:line="276" w:lineRule="auto"/>
        <w:jc w:val="both"/>
        <w:rPr>
          <w:rFonts w:ascii="Times New Roman" w:hAnsi="Times New Roman" w:cs="Times New Roman"/>
          <w:b/>
          <w:bCs/>
          <w:color w:val="000000"/>
          <w:lang w:val="tr-TR"/>
        </w:rPr>
      </w:pPr>
      <w:r>
        <w:rPr>
          <w:rFonts w:ascii="Times New Roman" w:hAnsi="Times New Roman" w:cs="Times New Roman"/>
          <w:b/>
          <w:bCs/>
          <w:color w:val="000000"/>
          <w:lang w:val="tr-TR"/>
        </w:rPr>
        <w:t xml:space="preserve">(4) Toplantı Periyotları </w:t>
      </w:r>
    </w:p>
    <w:p w14:paraId="779056D4" w14:textId="77777777" w:rsidR="00797A1A" w:rsidRDefault="00FA630A">
      <w:pPr>
        <w:spacing w:line="276" w:lineRule="auto"/>
        <w:jc w:val="both"/>
        <w:rPr>
          <w:rFonts w:ascii="Times New Roman" w:hAnsi="Times New Roman" w:cs="Times New Roman"/>
          <w:color w:val="000000" w:themeColor="text1"/>
          <w:lang w:val="tr-TR"/>
        </w:rPr>
      </w:pPr>
      <w:r>
        <w:rPr>
          <w:rFonts w:ascii="Times New Roman" w:hAnsi="Times New Roman" w:cs="Times New Roman"/>
          <w:color w:val="000000" w:themeColor="text1"/>
          <w:lang w:val="tr-TR"/>
        </w:rPr>
        <w:t>Komite olağan kurul toplantısı üç ayda bir gerçekleştirilir. Komite, 6698 sayılı Kişisel Verilerin Korunması Kanununa uyum sürecine dahil edilmesi gereken her türlü durumun söz konus</w:t>
      </w:r>
      <w:r>
        <w:rPr>
          <w:rFonts w:ascii="Times New Roman" w:hAnsi="Times New Roman" w:cs="Times New Roman"/>
          <w:color w:val="000000" w:themeColor="text1"/>
          <w:lang w:val="tr-TR"/>
        </w:rPr>
        <w:t xml:space="preserve">u olması halinde Komite </w:t>
      </w:r>
      <w:proofErr w:type="spellStart"/>
      <w:r>
        <w:rPr>
          <w:rFonts w:ascii="Times New Roman" w:hAnsi="Times New Roman" w:cs="Times New Roman"/>
          <w:color w:val="000000" w:themeColor="text1"/>
          <w:lang w:val="tr-TR"/>
        </w:rPr>
        <w:t>Yöneticisi'nin</w:t>
      </w:r>
      <w:proofErr w:type="spellEnd"/>
      <w:r>
        <w:rPr>
          <w:rFonts w:ascii="Times New Roman" w:hAnsi="Times New Roman" w:cs="Times New Roman"/>
          <w:color w:val="000000" w:themeColor="text1"/>
          <w:lang w:val="tr-TR"/>
        </w:rPr>
        <w:t xml:space="preserve"> belirleyeceği uygun bir tarihte toplanır. Komite, ivedi durumlarda ise derhal toplanabilir. </w:t>
      </w:r>
    </w:p>
    <w:p w14:paraId="775FF235" w14:textId="77777777" w:rsidR="00797A1A" w:rsidRDefault="00797A1A">
      <w:pPr>
        <w:spacing w:line="276" w:lineRule="auto"/>
        <w:jc w:val="both"/>
        <w:rPr>
          <w:rFonts w:ascii="Times New Roman" w:hAnsi="Times New Roman" w:cs="Times New Roman"/>
          <w:color w:val="000000" w:themeColor="text1"/>
          <w:lang w:val="tr-TR"/>
        </w:rPr>
      </w:pPr>
    </w:p>
    <w:p w14:paraId="36DBCA60" w14:textId="77777777" w:rsidR="00797A1A" w:rsidRDefault="00FA630A">
      <w:pPr>
        <w:spacing w:line="276" w:lineRule="auto"/>
        <w:jc w:val="both"/>
        <w:rPr>
          <w:rFonts w:ascii="Times New Roman" w:hAnsi="Times New Roman" w:cs="Times New Roman"/>
          <w:color w:val="000000" w:themeColor="text1"/>
          <w:lang w:val="tr-TR"/>
        </w:rPr>
      </w:pPr>
      <w:r>
        <w:rPr>
          <w:rFonts w:ascii="Times New Roman" w:hAnsi="Times New Roman" w:cs="Times New Roman"/>
          <w:color w:val="000000" w:themeColor="text1"/>
          <w:lang w:val="tr-TR"/>
        </w:rPr>
        <w:t>Toplantıya katılamayacak olan üyeler, geçerli mazeretlerini yöneticiye bildirirler. Toplantıların fiziki olarak yapılması e</w:t>
      </w:r>
      <w:r>
        <w:rPr>
          <w:rFonts w:ascii="Times New Roman" w:hAnsi="Times New Roman" w:cs="Times New Roman"/>
          <w:color w:val="000000" w:themeColor="text1"/>
          <w:lang w:val="tr-TR"/>
        </w:rPr>
        <w:t xml:space="preserve">sas olmakla birlikte ihtiyaç duyulması ve </w:t>
      </w:r>
      <w:proofErr w:type="spellStart"/>
      <w:r>
        <w:rPr>
          <w:rFonts w:ascii="Times New Roman" w:hAnsi="Times New Roman" w:cs="Times New Roman"/>
          <w:color w:val="000000" w:themeColor="text1"/>
          <w:lang w:val="tr-TR"/>
        </w:rPr>
        <w:t>Yönetici'nin</w:t>
      </w:r>
      <w:proofErr w:type="spellEnd"/>
      <w:r>
        <w:rPr>
          <w:rFonts w:ascii="Times New Roman" w:hAnsi="Times New Roman" w:cs="Times New Roman"/>
          <w:color w:val="000000" w:themeColor="text1"/>
          <w:lang w:val="tr-TR"/>
        </w:rPr>
        <w:t xml:space="preserve"> uygun görmesi halinde gerekli güvenlik önlemleri alınarak elektronik ortamda da toplantı yapılabilir ya da elektronik yollarla toplantıya katılım sağlanabilir.</w:t>
      </w:r>
    </w:p>
    <w:p w14:paraId="28EF86BD" w14:textId="77777777" w:rsidR="00797A1A" w:rsidRDefault="00797A1A">
      <w:pPr>
        <w:spacing w:line="276" w:lineRule="auto"/>
        <w:jc w:val="both"/>
        <w:rPr>
          <w:rFonts w:ascii="Times New Roman" w:hAnsi="Times New Roman" w:cs="Times New Roman"/>
          <w:color w:val="000000" w:themeColor="text1"/>
          <w:lang w:val="tr-TR"/>
        </w:rPr>
      </w:pPr>
    </w:p>
    <w:p w14:paraId="0810CD8A" w14:textId="77777777" w:rsidR="00797A1A" w:rsidRDefault="00FA630A">
      <w:pPr>
        <w:widowControl w:val="0"/>
        <w:spacing w:after="240" w:line="276" w:lineRule="auto"/>
        <w:jc w:val="both"/>
        <w:rPr>
          <w:rFonts w:ascii="Times New Roman" w:eastAsia="Times New Roman" w:hAnsi="Times New Roman" w:cs="Times New Roman"/>
          <w:color w:val="000000" w:themeColor="text1"/>
          <w:lang w:val="tr-TR"/>
        </w:rPr>
      </w:pPr>
      <w:r>
        <w:rPr>
          <w:rFonts w:ascii="Times New Roman" w:hAnsi="Times New Roman" w:cs="Times New Roman"/>
          <w:b/>
          <w:bCs/>
          <w:color w:val="000000"/>
          <w:lang w:val="tr-TR"/>
        </w:rPr>
        <w:t>(5) Kararların Alınma Şekli ve Duyurulma</w:t>
      </w:r>
      <w:r>
        <w:rPr>
          <w:rFonts w:ascii="Times New Roman" w:hAnsi="Times New Roman" w:cs="Times New Roman"/>
          <w:b/>
          <w:bCs/>
          <w:color w:val="000000"/>
          <w:lang w:val="tr-TR"/>
        </w:rPr>
        <w:t>sı</w:t>
      </w:r>
    </w:p>
    <w:p w14:paraId="07A9E88D" w14:textId="77777777" w:rsidR="00797A1A" w:rsidRDefault="00FA630A">
      <w:pPr>
        <w:widowControl w:val="0"/>
        <w:spacing w:after="240" w:line="276" w:lineRule="auto"/>
        <w:jc w:val="both"/>
        <w:rPr>
          <w:rFonts w:ascii="Times New Roman" w:hAnsi="Times New Roman" w:cs="Times New Roman"/>
          <w:bCs/>
          <w:color w:val="000000"/>
          <w:lang w:val="tr-TR"/>
        </w:rPr>
      </w:pPr>
      <w:r>
        <w:rPr>
          <w:rFonts w:ascii="Times New Roman" w:hAnsi="Times New Roman" w:cs="Times New Roman"/>
          <w:bCs/>
          <w:color w:val="000000"/>
          <w:lang w:val="tr-TR"/>
        </w:rPr>
        <w:t xml:space="preserve">Kişisel Verilerin Korunması Uyum Komitesi </w:t>
      </w:r>
      <w:r>
        <w:rPr>
          <w:rFonts w:ascii="Times New Roman" w:hAnsi="Times New Roman" w:cs="Times New Roman"/>
          <w:color w:val="000000" w:themeColor="text1"/>
          <w:lang w:val="tr-TR"/>
        </w:rPr>
        <w:t xml:space="preserve">toplantı gündemleri; Komite Yöneticisi tarafından belirlenir. Gündem ve gündemdeki konulara ilişkin karar taslakları, karar için gerekli dokümanlar ile Komite'nin görüş ve önerileri, toplantı tarihinden en az 3 </w:t>
      </w:r>
      <w:r>
        <w:rPr>
          <w:rFonts w:ascii="Times New Roman" w:hAnsi="Times New Roman" w:cs="Times New Roman"/>
          <w:color w:val="000000" w:themeColor="text1"/>
          <w:lang w:val="tr-TR"/>
        </w:rPr>
        <w:t>gün önce Yönetici tarafından üyelere dağıtılır. Yönetici, gündem maddelerinin görüşülmesinde sıra dahilinde Komite üyelerine söz verir. Konu üzerinde görüşmeler tamamlandıktan sonra gündem maddesi oylamaya sunulur.</w:t>
      </w:r>
      <w:r>
        <w:rPr>
          <w:rFonts w:ascii="Times New Roman" w:hAnsi="Times New Roman" w:cs="Times New Roman"/>
          <w:bCs/>
          <w:color w:val="000000"/>
          <w:lang w:val="tr-TR"/>
        </w:rPr>
        <w:t xml:space="preserve"> </w:t>
      </w:r>
    </w:p>
    <w:p w14:paraId="1C4B0C4B" w14:textId="77777777" w:rsidR="00797A1A" w:rsidRDefault="00FA630A">
      <w:pPr>
        <w:spacing w:line="276" w:lineRule="auto"/>
        <w:jc w:val="both"/>
        <w:rPr>
          <w:rFonts w:ascii="Times New Roman" w:hAnsi="Times New Roman" w:cs="Times New Roman"/>
          <w:color w:val="000000" w:themeColor="text1"/>
          <w:lang w:val="tr-TR"/>
        </w:rPr>
      </w:pPr>
      <w:r>
        <w:rPr>
          <w:rFonts w:ascii="Times New Roman" w:hAnsi="Times New Roman" w:cs="Times New Roman"/>
          <w:color w:val="000000" w:themeColor="text1"/>
          <w:lang w:val="tr-TR"/>
        </w:rPr>
        <w:t>Bir toplantıda, gündem maddelerinin görü</w:t>
      </w:r>
      <w:r>
        <w:rPr>
          <w:rFonts w:ascii="Times New Roman" w:hAnsi="Times New Roman" w:cs="Times New Roman"/>
          <w:color w:val="000000" w:themeColor="text1"/>
          <w:lang w:val="tr-TR"/>
        </w:rPr>
        <w:t xml:space="preserve">şülmesi süre nedeniyle bitirilemezse; görüşülemeyen maddeler herhangi bir işleme gerek kalmaksızın bir sonraki toplantı gündemine dahil edilir. </w:t>
      </w:r>
    </w:p>
    <w:p w14:paraId="06234D07" w14:textId="77777777" w:rsidR="00797A1A" w:rsidRDefault="00797A1A">
      <w:pPr>
        <w:widowControl w:val="0"/>
        <w:spacing w:after="240" w:line="276" w:lineRule="auto"/>
        <w:jc w:val="both"/>
        <w:rPr>
          <w:rFonts w:ascii="Times New Roman" w:hAnsi="Times New Roman" w:cs="Times New Roman"/>
          <w:b/>
          <w:bCs/>
          <w:color w:val="000000"/>
          <w:lang w:val="tr-TR"/>
        </w:rPr>
      </w:pPr>
    </w:p>
    <w:p w14:paraId="134EA65D" w14:textId="77777777" w:rsidR="00797A1A" w:rsidRDefault="00FA630A">
      <w:pPr>
        <w:widowControl w:val="0"/>
        <w:spacing w:after="240" w:line="276" w:lineRule="auto"/>
        <w:jc w:val="both"/>
        <w:rPr>
          <w:rFonts w:ascii="Times New Roman" w:hAnsi="Times New Roman" w:cs="Times New Roman"/>
          <w:b/>
          <w:bCs/>
          <w:color w:val="000000"/>
          <w:lang w:val="tr-TR"/>
        </w:rPr>
      </w:pPr>
      <w:r>
        <w:rPr>
          <w:rFonts w:ascii="Times New Roman" w:hAnsi="Times New Roman" w:cs="Times New Roman"/>
          <w:b/>
          <w:bCs/>
          <w:color w:val="000000"/>
          <w:lang w:val="tr-TR"/>
        </w:rPr>
        <w:t xml:space="preserve">(6) Oylama Usul ve Esasları </w:t>
      </w:r>
    </w:p>
    <w:p w14:paraId="4B5106B1" w14:textId="77777777" w:rsidR="00797A1A" w:rsidRDefault="00FA630A">
      <w:pPr>
        <w:widowControl w:val="0"/>
        <w:spacing w:after="240" w:line="276" w:lineRule="auto"/>
        <w:jc w:val="both"/>
        <w:rPr>
          <w:rFonts w:ascii="Times New Roman" w:hAnsi="Times New Roman" w:cs="Times New Roman"/>
          <w:bCs/>
          <w:color w:val="000000"/>
          <w:lang w:val="tr-TR"/>
        </w:rPr>
      </w:pPr>
      <w:r>
        <w:rPr>
          <w:rFonts w:ascii="Times New Roman" w:hAnsi="Times New Roman" w:cs="Times New Roman"/>
          <w:bCs/>
          <w:color w:val="000000"/>
          <w:lang w:val="tr-TR"/>
        </w:rPr>
        <w:t xml:space="preserve">Kişisel Verilerin Korunması Uyum Komitesi'nde kararlar müzakere </w:t>
      </w:r>
      <w:r>
        <w:rPr>
          <w:rFonts w:ascii="Times New Roman" w:hAnsi="Times New Roman" w:cs="Times New Roman"/>
          <w:bCs/>
          <w:color w:val="000000"/>
          <w:lang w:val="tr-TR"/>
        </w:rPr>
        <w:t>edildikten sonra oybirliğiyle alınır. Komite üyeleri çekimser oy kullanamaz. Aksi kararlaştırılmadıkça, Komite toplantılarındaki görüşmeler gizlidir. Komite'nin kararlarının yazımı ve diğer hususlar Belediye politika ve prosedürleri ile iç yönergelerle düz</w:t>
      </w:r>
      <w:r>
        <w:rPr>
          <w:rFonts w:ascii="Times New Roman" w:hAnsi="Times New Roman" w:cs="Times New Roman"/>
          <w:bCs/>
          <w:color w:val="000000"/>
          <w:lang w:val="tr-TR"/>
        </w:rPr>
        <w:t>enlenir.</w:t>
      </w:r>
    </w:p>
    <w:p w14:paraId="7E7A8405" w14:textId="77777777" w:rsidR="00797A1A" w:rsidRDefault="00FA630A">
      <w:pPr>
        <w:widowControl w:val="0"/>
        <w:spacing w:after="240" w:line="276" w:lineRule="auto"/>
        <w:jc w:val="both"/>
        <w:rPr>
          <w:rFonts w:ascii="Times New Roman" w:hAnsi="Times New Roman" w:cs="Times New Roman"/>
          <w:b/>
          <w:bCs/>
          <w:color w:val="000000"/>
          <w:lang w:val="tr-TR"/>
        </w:rPr>
      </w:pPr>
      <w:r>
        <w:rPr>
          <w:rFonts w:ascii="Times New Roman" w:hAnsi="Times New Roman" w:cs="Times New Roman"/>
          <w:b/>
          <w:bCs/>
          <w:color w:val="000000"/>
          <w:lang w:val="tr-TR"/>
        </w:rPr>
        <w:lastRenderedPageBreak/>
        <w:t xml:space="preserve">Madde 6. KİŞİSEL VERİLERİ KORUMA KOMİTESİ’NİN GÖREV VE YETKİLERİ </w:t>
      </w:r>
    </w:p>
    <w:p w14:paraId="3D27BE36" w14:textId="77777777" w:rsidR="00797A1A" w:rsidRDefault="00FA630A">
      <w:pPr>
        <w:widowControl w:val="0"/>
        <w:spacing w:after="240" w:line="276" w:lineRule="auto"/>
        <w:jc w:val="both"/>
        <w:rPr>
          <w:rFonts w:ascii="Times New Roman" w:hAnsi="Times New Roman" w:cs="Times New Roman"/>
          <w:b/>
          <w:iCs/>
          <w:color w:val="000000"/>
          <w:lang w:val="tr-TR"/>
        </w:rPr>
      </w:pPr>
      <w:r>
        <w:rPr>
          <w:rFonts w:ascii="Times New Roman" w:hAnsi="Times New Roman" w:cs="Times New Roman"/>
          <w:b/>
          <w:iCs/>
          <w:color w:val="000000"/>
          <w:lang w:val="tr-TR"/>
        </w:rPr>
        <w:t>6. 1. Duyuru, Bildirim ve Önlem Alma</w:t>
      </w:r>
    </w:p>
    <w:p w14:paraId="38B8E3FA" w14:textId="77777777" w:rsidR="00797A1A" w:rsidRDefault="00FA630A">
      <w:pPr>
        <w:widowControl w:val="0"/>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(1) Komite, uyum süreci boyunca; kişisel verilerin hukuka aykırı olarak işlenmesini önlemek, bu verilere hukuka aykırı olarak erişilmes</w:t>
      </w:r>
      <w:r>
        <w:rPr>
          <w:rFonts w:ascii="Times New Roman" w:hAnsi="Times New Roman" w:cs="Times New Roman"/>
          <w:iCs/>
          <w:color w:val="000000"/>
          <w:lang w:val="tr-TR"/>
        </w:rPr>
        <w:t>ini önlemek ve muhafazasını sağlamak amacıyla, uygun güvenlik düzeyini temin etmeye yönelik mevzuat kapsamında gerekli teknik ve idari tedbirlerin alındığını takip etmek ve denetlemekle yükümlüdür. Komite'nin bu yükümlülüğü, uyum sürecinin tamamlanması hal</w:t>
      </w:r>
      <w:r>
        <w:rPr>
          <w:rFonts w:ascii="Times New Roman" w:hAnsi="Times New Roman" w:cs="Times New Roman"/>
          <w:iCs/>
          <w:color w:val="000000"/>
          <w:lang w:val="tr-TR"/>
        </w:rPr>
        <w:t>inde dahi süresiz olarak devam edecektir.</w:t>
      </w:r>
    </w:p>
    <w:p w14:paraId="280EB6CD"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 xml:space="preserve">(2) Komite, kişisel verilerin korunmasına ilişkin mevzuatta gerçekleşen değişikliklerin, Kişisel Verileri Koruma Kurulunca çıkarılan düzenleyici işlemler ile ilan edilen kararların ve uygulamada gerçekleşen güncel </w:t>
      </w:r>
      <w:r>
        <w:rPr>
          <w:rFonts w:ascii="Times New Roman" w:hAnsi="Times New Roman" w:cs="Times New Roman"/>
          <w:color w:val="000000"/>
          <w:lang w:val="tr-TR"/>
        </w:rPr>
        <w:t>değişimlerin ilgili birimlere iş süreçlerini güncellemeleri için duyurulması ve bildirilmesi adına gerekli tüm aksiyonları alır.</w:t>
      </w:r>
    </w:p>
    <w:p w14:paraId="5787AD2A" w14:textId="77777777" w:rsidR="00797A1A" w:rsidRDefault="00FA630A">
      <w:pPr>
        <w:widowControl w:val="0"/>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(3) Komite, iş birimleri tarafından kendisine Kişisel Verilerin Korunması Kanunundaki temel ilke, esas ve şartlara uyumluluğu h</w:t>
      </w:r>
      <w:r>
        <w:rPr>
          <w:rFonts w:ascii="Times New Roman" w:hAnsi="Times New Roman" w:cs="Times New Roman"/>
          <w:iCs/>
          <w:color w:val="000000"/>
          <w:lang w:val="tr-TR"/>
        </w:rPr>
        <w:t xml:space="preserve">akkında görüş almak amacıyla iletilen iş süreci, sözleşme, soru ve yeni projelerin kapsamında </w:t>
      </w:r>
      <w:r>
        <w:rPr>
          <w:rFonts w:ascii="Times New Roman" w:hAnsi="Times New Roman" w:cs="Times New Roman"/>
          <w:color w:val="000000"/>
          <w:lang w:val="tr-TR"/>
        </w:rPr>
        <w:t xml:space="preserve">temel hak ve özgürlükleri ihlal etmeyerek 6698 sayılı Kanun’a uygun bir şekilde kişisel veri işlenip işlenmediğini incelemek, </w:t>
      </w:r>
      <w:r>
        <w:rPr>
          <w:rFonts w:ascii="Times New Roman" w:hAnsi="Times New Roman" w:cs="Times New Roman"/>
          <w:iCs/>
          <w:color w:val="000000"/>
          <w:lang w:val="tr-TR"/>
        </w:rPr>
        <w:t>6698 sayılı Kanun’daki istisnalar sa</w:t>
      </w:r>
      <w:r>
        <w:rPr>
          <w:rFonts w:ascii="Times New Roman" w:hAnsi="Times New Roman" w:cs="Times New Roman"/>
          <w:iCs/>
          <w:color w:val="000000"/>
          <w:lang w:val="tr-TR"/>
        </w:rPr>
        <w:t>klı kalmak kaydı ile muhafazası ve açıklanmaması hususunda tüm birimler dahilinde mevzuat kapsamında gerekli olan güvenlik önlemlerini almak, çalışanları bilgilendirmek, eğitmek ve Kanun kapsamındaki yükümlülüklerin yerine getirilmesini sağlamak için gerek</w:t>
      </w:r>
      <w:r>
        <w:rPr>
          <w:rFonts w:ascii="Times New Roman" w:hAnsi="Times New Roman" w:cs="Times New Roman"/>
          <w:iCs/>
          <w:color w:val="000000"/>
          <w:lang w:val="tr-TR"/>
        </w:rPr>
        <w:t xml:space="preserve">li hukuki düzenlemeleri yapmak ve bunları sürdürmekle görevlidir. </w:t>
      </w:r>
    </w:p>
    <w:p w14:paraId="0B0B042B"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(4) Komite, Belediye ve iştirakleri ile sözleşme ilişkisi içinde olduğu gerçek ve tüzel kişiler nezdinde, KVKK hükümlerinin uygulanmasını sağlamak amacıyla gerekli denetimleri yapmak ve yap</w:t>
      </w:r>
      <w:r>
        <w:rPr>
          <w:rFonts w:ascii="Times New Roman" w:hAnsi="Times New Roman" w:cs="Times New Roman"/>
          <w:color w:val="000000"/>
          <w:lang w:val="tr-TR"/>
        </w:rPr>
        <w:t>tırmakla yükümlüdür.</w:t>
      </w:r>
    </w:p>
    <w:p w14:paraId="40ABAC47" w14:textId="77777777" w:rsidR="00797A1A" w:rsidRDefault="00FA630A">
      <w:pPr>
        <w:widowControl w:val="0"/>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(4) Komite, 6698 Sayılı Kanun’un 22. maddesi kapsamında Kişisel Verileri Koruma Kuruluna verilen yetkiler kapsamında yapılacak denetimlerde; Kurul tarafından talep edilecek her türlü bilgi ve belgeyi zamanında, doğru ve eksiksiz bir şe</w:t>
      </w:r>
      <w:r>
        <w:rPr>
          <w:rFonts w:ascii="Times New Roman" w:hAnsi="Times New Roman" w:cs="Times New Roman"/>
          <w:iCs/>
          <w:color w:val="000000"/>
          <w:lang w:val="tr-TR"/>
        </w:rPr>
        <w:t>kilde Kurul'a vermekle ve bunlara ilişkin her türlü elektronik, manyetik ve benzeri ortamlardaki kayıtları ve bu kayıtlara erişim için gerekli tüm sistem ve şifreleri incelemeye hazır bulundurmak ve işletmekle yükümlüdür.</w:t>
      </w:r>
    </w:p>
    <w:p w14:paraId="14FD04A6" w14:textId="77777777" w:rsidR="00797A1A" w:rsidRDefault="00FA630A">
      <w:pPr>
        <w:widowControl w:val="0"/>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(5) Komite, Kişisel verilerin elde</w:t>
      </w:r>
      <w:r>
        <w:rPr>
          <w:rFonts w:ascii="Times New Roman" w:hAnsi="Times New Roman" w:cs="Times New Roman"/>
          <w:iCs/>
          <w:color w:val="000000"/>
          <w:lang w:val="tr-TR"/>
        </w:rPr>
        <w:t xml:space="preserve"> edilmesi sırasında;</w:t>
      </w:r>
    </w:p>
    <w:p w14:paraId="49A81A83" w14:textId="77777777" w:rsidR="00797A1A" w:rsidRDefault="00FA630A">
      <w:pPr>
        <w:pStyle w:val="ListeParagraf"/>
        <w:widowControl w:val="0"/>
        <w:numPr>
          <w:ilvl w:val="0"/>
          <w:numId w:val="1"/>
        </w:numPr>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Veri sorumlusunun kimliğinin duyurulması için veri işleyen personelin bilgilendirilmesini sağlamak,</w:t>
      </w:r>
    </w:p>
    <w:p w14:paraId="510DF4FF" w14:textId="77777777" w:rsidR="00797A1A" w:rsidRDefault="00FA630A">
      <w:pPr>
        <w:pStyle w:val="ListeParagraf"/>
        <w:widowControl w:val="0"/>
        <w:numPr>
          <w:ilvl w:val="0"/>
          <w:numId w:val="1"/>
        </w:numPr>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lastRenderedPageBreak/>
        <w:t xml:space="preserve">Kişisel verilerin işlenme amaçlarının; belirli, meşru ve açık amaçlar için olmasını sağlamak, denetlemek ve çalışana </w:t>
      </w:r>
      <w:r>
        <w:rPr>
          <w:rFonts w:ascii="Times New Roman" w:hAnsi="Times New Roman" w:cs="Times New Roman"/>
          <w:iCs/>
          <w:color w:val="000000"/>
          <w:lang w:val="tr-TR"/>
        </w:rPr>
        <w:t>duyurulması için veri işleyen personelin bilgilendirilmesini sağlamak,</w:t>
      </w:r>
    </w:p>
    <w:p w14:paraId="1F7CB993" w14:textId="77777777" w:rsidR="00797A1A" w:rsidRDefault="00FA630A">
      <w:pPr>
        <w:pStyle w:val="ListeParagraf"/>
        <w:widowControl w:val="0"/>
        <w:numPr>
          <w:ilvl w:val="0"/>
          <w:numId w:val="1"/>
        </w:numPr>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İşlenen verilerin kimlere hangi amaçla aktarılacağının açıklanması için veri işleyen personelin bilgilendirilmesini sağlamak,</w:t>
      </w:r>
    </w:p>
    <w:p w14:paraId="0EE7F534" w14:textId="77777777" w:rsidR="00797A1A" w:rsidRDefault="00FA630A">
      <w:pPr>
        <w:pStyle w:val="ListeParagraf"/>
        <w:widowControl w:val="0"/>
        <w:numPr>
          <w:ilvl w:val="0"/>
          <w:numId w:val="1"/>
        </w:numPr>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Veri toplama yöntemi ve hukuki sebebini açıklamak üzere ver</w:t>
      </w:r>
      <w:r>
        <w:rPr>
          <w:rFonts w:ascii="Times New Roman" w:hAnsi="Times New Roman" w:cs="Times New Roman"/>
          <w:iCs/>
          <w:color w:val="000000"/>
          <w:lang w:val="tr-TR"/>
        </w:rPr>
        <w:t>i işleyen personelin bilgilendirilmesini sağlamak ile yükümlüdür.</w:t>
      </w:r>
    </w:p>
    <w:p w14:paraId="73B6733A" w14:textId="77777777" w:rsidR="00797A1A" w:rsidRDefault="00FA630A">
      <w:pPr>
        <w:widowControl w:val="0"/>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(6) Komite, kişisel veriler bulut sistemlerinde tutulacak ise veya yurt dışında saklanacak ise gerekli durumlarda kişisel veri sahibinin açık rızasının alınmasını sağlamak, yayınlanacak güve</w:t>
      </w:r>
      <w:r>
        <w:rPr>
          <w:rFonts w:ascii="Times New Roman" w:hAnsi="Times New Roman" w:cs="Times New Roman"/>
          <w:iCs/>
          <w:color w:val="000000"/>
          <w:lang w:val="tr-TR"/>
        </w:rPr>
        <w:t>nli ülke listesine göre verilerin gönderimini kontrol edip Kanun gereklerini yerine getirmek ve mevzuat kapsamında gereken tedbirleri almakla yükümlüdür.</w:t>
      </w:r>
    </w:p>
    <w:p w14:paraId="396F5FC6" w14:textId="77777777" w:rsidR="00797A1A" w:rsidRDefault="00FA630A">
      <w:pPr>
        <w:widowControl w:val="0"/>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 xml:space="preserve">(7) Komite, kişisel verinin aktarılacağı yabancı ülkenin Kurul tarafından ilan edildiğini </w:t>
      </w:r>
      <w:r>
        <w:rPr>
          <w:rFonts w:ascii="Times New Roman" w:hAnsi="Times New Roman" w:cs="Times New Roman"/>
          <w:iCs/>
          <w:color w:val="000000"/>
          <w:lang w:val="tr-TR"/>
        </w:rPr>
        <w:t>doğrulamak, ilan edilmemiş ise istisnalara uygun biçimde 6698 sayılı Kanun’a uygun olarak aktarılması için gerekli işlemleri takip etmekle görevlidir.</w:t>
      </w:r>
    </w:p>
    <w:p w14:paraId="00B9F165" w14:textId="77777777" w:rsidR="00797A1A" w:rsidRDefault="00FA630A">
      <w:pPr>
        <w:widowControl w:val="0"/>
        <w:spacing w:after="240" w:line="276" w:lineRule="auto"/>
        <w:jc w:val="both"/>
        <w:rPr>
          <w:rFonts w:ascii="Times New Roman" w:hAnsi="Times New Roman" w:cs="Times New Roman"/>
          <w:iCs/>
          <w:color w:val="000000"/>
          <w:lang w:val="tr-TR"/>
        </w:rPr>
      </w:pPr>
      <w:r>
        <w:rPr>
          <w:rFonts w:ascii="Times New Roman" w:hAnsi="Times New Roman" w:cs="Times New Roman"/>
          <w:iCs/>
          <w:color w:val="000000"/>
          <w:lang w:val="tr-TR"/>
        </w:rPr>
        <w:t xml:space="preserve">(8) Komite, kişisel veriler yurt dışına aktarılacak ise açık rıza da alınmamış ise; verinin aktarılacağı </w:t>
      </w:r>
      <w:r>
        <w:rPr>
          <w:rFonts w:ascii="Times New Roman" w:hAnsi="Times New Roman" w:cs="Times New Roman"/>
          <w:iCs/>
          <w:color w:val="000000"/>
          <w:lang w:val="tr-TR"/>
        </w:rPr>
        <w:t>yerde yeterli korumanın olması veya yeterli koruma olmaması durumunda Türkiye’deki ve ilgili yabancı ülkedeki veri sorumlularının yeterli bir korumayı yazılı olarak taahhüt etmeleri ve Kurul’un izninin alınması durumunda paylaşılmasını koordine etmekle yük</w:t>
      </w:r>
      <w:r>
        <w:rPr>
          <w:rFonts w:ascii="Times New Roman" w:hAnsi="Times New Roman" w:cs="Times New Roman"/>
          <w:iCs/>
          <w:color w:val="000000"/>
          <w:lang w:val="tr-TR"/>
        </w:rPr>
        <w:t>ümlüdür.</w:t>
      </w:r>
    </w:p>
    <w:p w14:paraId="786E6796" w14:textId="77777777" w:rsidR="00797A1A" w:rsidRDefault="00FA630A">
      <w:pPr>
        <w:widowControl w:val="0"/>
        <w:spacing w:after="240" w:line="276" w:lineRule="auto"/>
        <w:jc w:val="both"/>
        <w:rPr>
          <w:rFonts w:ascii="Times New Roman" w:hAnsi="Times New Roman" w:cs="Times New Roman"/>
          <w:b/>
          <w:color w:val="000000"/>
          <w:lang w:val="tr-TR"/>
        </w:rPr>
      </w:pPr>
      <w:r>
        <w:rPr>
          <w:rFonts w:ascii="Times New Roman" w:hAnsi="Times New Roman" w:cs="Times New Roman"/>
          <w:b/>
          <w:color w:val="000000"/>
          <w:lang w:val="tr-TR"/>
        </w:rPr>
        <w:t xml:space="preserve">6. 2. </w:t>
      </w:r>
      <w:proofErr w:type="gramStart"/>
      <w:r>
        <w:rPr>
          <w:rFonts w:ascii="Times New Roman" w:hAnsi="Times New Roman" w:cs="Times New Roman"/>
          <w:b/>
          <w:color w:val="000000"/>
          <w:lang w:val="tr-TR"/>
        </w:rPr>
        <w:t>Şikayet</w:t>
      </w:r>
      <w:proofErr w:type="gramEnd"/>
      <w:r>
        <w:rPr>
          <w:rFonts w:ascii="Times New Roman" w:hAnsi="Times New Roman" w:cs="Times New Roman"/>
          <w:b/>
          <w:color w:val="000000"/>
          <w:lang w:val="tr-TR"/>
        </w:rPr>
        <w:t xml:space="preserve"> ve Taleplere Cevap Verme</w:t>
      </w:r>
    </w:p>
    <w:p w14:paraId="3E88D2AA"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 xml:space="preserve">(1) Komite, kişisel verilerle ilgili </w:t>
      </w:r>
      <w:proofErr w:type="spellStart"/>
      <w:r>
        <w:rPr>
          <w:rFonts w:ascii="Times New Roman" w:hAnsi="Times New Roman" w:cs="Times New Roman"/>
          <w:color w:val="000000"/>
          <w:lang w:val="tr-TR"/>
        </w:rPr>
        <w:t>KVKK’nın</w:t>
      </w:r>
      <w:proofErr w:type="spellEnd"/>
      <w:r>
        <w:rPr>
          <w:rFonts w:ascii="Times New Roman" w:hAnsi="Times New Roman" w:cs="Times New Roman"/>
          <w:color w:val="000000"/>
          <w:lang w:val="tr-TR"/>
        </w:rPr>
        <w:t xml:space="preserve"> 11. maddesinde sayılan haklarını kullanmak isteyen kişilerin </w:t>
      </w:r>
      <w:proofErr w:type="gramStart"/>
      <w:r>
        <w:rPr>
          <w:rFonts w:ascii="Times New Roman" w:hAnsi="Times New Roman" w:cs="Times New Roman"/>
          <w:color w:val="000000"/>
          <w:lang w:val="tr-TR"/>
        </w:rPr>
        <w:t>şikayet</w:t>
      </w:r>
      <w:proofErr w:type="gramEnd"/>
      <w:r>
        <w:rPr>
          <w:rFonts w:ascii="Times New Roman" w:hAnsi="Times New Roman" w:cs="Times New Roman"/>
          <w:color w:val="000000"/>
          <w:lang w:val="tr-TR"/>
        </w:rPr>
        <w:t xml:space="preserve"> ve taleplerine çözüm bulmaya, kişisel veriler ile ilgili tüzel kişinin ve çalışanların soruml</w:t>
      </w:r>
      <w:r>
        <w:rPr>
          <w:rFonts w:ascii="Times New Roman" w:hAnsi="Times New Roman" w:cs="Times New Roman"/>
          <w:color w:val="000000"/>
          <w:lang w:val="tr-TR"/>
        </w:rPr>
        <w:t xml:space="preserve">uluk ve yükümlülüklerini belirlemek amacıyla düzenleyici işlemler yapmaya, </w:t>
      </w:r>
      <w:proofErr w:type="spellStart"/>
      <w:r>
        <w:rPr>
          <w:rFonts w:ascii="Times New Roman" w:hAnsi="Times New Roman" w:cs="Times New Roman"/>
          <w:color w:val="000000"/>
          <w:lang w:val="tr-TR"/>
        </w:rPr>
        <w:t>Tüzük'te</w:t>
      </w:r>
      <w:proofErr w:type="spellEnd"/>
      <w:r>
        <w:rPr>
          <w:rFonts w:ascii="Times New Roman" w:hAnsi="Times New Roman" w:cs="Times New Roman"/>
          <w:color w:val="000000"/>
          <w:lang w:val="tr-TR"/>
        </w:rPr>
        <w:t xml:space="preserve"> yer almayan ya da açıklık bulunmayan konularla ilgili mevzuat hükümleri çerçevesinde karar vermeye, uygulamaya, düzenlemeye ve yönlendirmeye yetkilidir.</w:t>
      </w:r>
    </w:p>
    <w:p w14:paraId="22069BCD" w14:textId="77777777" w:rsidR="00797A1A" w:rsidRDefault="00FA630A">
      <w:pPr>
        <w:widowControl w:val="0"/>
        <w:spacing w:after="240" w:line="276" w:lineRule="auto"/>
        <w:jc w:val="both"/>
        <w:rPr>
          <w:rFonts w:ascii="Times New Roman" w:hAnsi="Times New Roman" w:cs="Times New Roman"/>
          <w:iCs/>
          <w:color w:val="000000"/>
          <w:lang w:val="tr-TR"/>
        </w:rPr>
      </w:pPr>
      <w:r>
        <w:rPr>
          <w:rFonts w:ascii="Times New Roman" w:hAnsi="Times New Roman" w:cs="Times New Roman"/>
          <w:color w:val="000000"/>
          <w:lang w:val="tr-TR"/>
        </w:rPr>
        <w:t xml:space="preserve">(2) </w:t>
      </w:r>
      <w:r>
        <w:rPr>
          <w:rFonts w:ascii="Times New Roman" w:hAnsi="Times New Roman" w:cs="Times New Roman"/>
          <w:iCs/>
          <w:color w:val="000000"/>
          <w:lang w:val="tr-TR"/>
        </w:rPr>
        <w:t>Komite, kişisel</w:t>
      </w:r>
      <w:r>
        <w:rPr>
          <w:rFonts w:ascii="Times New Roman" w:hAnsi="Times New Roman" w:cs="Times New Roman"/>
          <w:iCs/>
          <w:color w:val="000000"/>
          <w:lang w:val="tr-TR"/>
        </w:rPr>
        <w:t xml:space="preserve"> veri sahibinin başvurması halinde </w:t>
      </w:r>
      <w:proofErr w:type="spellStart"/>
      <w:r>
        <w:rPr>
          <w:rFonts w:ascii="Times New Roman" w:hAnsi="Times New Roman" w:cs="Times New Roman"/>
          <w:iCs/>
          <w:color w:val="000000"/>
          <w:lang w:val="tr-TR"/>
        </w:rPr>
        <w:t>KVKK’nın</w:t>
      </w:r>
      <w:proofErr w:type="spellEnd"/>
      <w:r>
        <w:rPr>
          <w:rFonts w:ascii="Times New Roman" w:hAnsi="Times New Roman" w:cs="Times New Roman"/>
          <w:iCs/>
          <w:color w:val="000000"/>
          <w:lang w:val="tr-TR"/>
        </w:rPr>
        <w:t xml:space="preserve"> 11. maddesinde sayılan haklarının yerine getirilmesini en geç 30 takvim günü içinde sağlamak için gerekli aksiyonları almak ile yükümlüdür.</w:t>
      </w:r>
    </w:p>
    <w:p w14:paraId="7293CB5B"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(3) Komite, Kurul’un isteyeceği belge ve bilgileri 15 takvim günü içinde</w:t>
      </w:r>
      <w:r>
        <w:rPr>
          <w:rFonts w:ascii="Times New Roman" w:hAnsi="Times New Roman" w:cs="Times New Roman"/>
          <w:color w:val="000000"/>
          <w:lang w:val="tr-TR"/>
        </w:rPr>
        <w:t xml:space="preserve"> gönderilmesini sağlamak ve gerektiğinde yerinde inceleme yapılmasına imkân sağlamak ile yükümlüdür.</w:t>
      </w:r>
    </w:p>
    <w:p w14:paraId="2AED51A1"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 xml:space="preserve">(4) Komite, </w:t>
      </w:r>
      <w:proofErr w:type="gramStart"/>
      <w:r>
        <w:rPr>
          <w:rFonts w:ascii="Times New Roman" w:hAnsi="Times New Roman" w:cs="Times New Roman"/>
          <w:color w:val="000000"/>
          <w:lang w:val="tr-TR"/>
        </w:rPr>
        <w:t>Şikayet</w:t>
      </w:r>
      <w:proofErr w:type="gramEnd"/>
      <w:r>
        <w:rPr>
          <w:rFonts w:ascii="Times New Roman" w:hAnsi="Times New Roman" w:cs="Times New Roman"/>
          <w:color w:val="000000"/>
          <w:lang w:val="tr-TR"/>
        </w:rPr>
        <w:t xml:space="preserve"> durumunda şikayeti veya herhangi bir nedenle Kurul’un yaptığı </w:t>
      </w:r>
      <w:r>
        <w:rPr>
          <w:rFonts w:ascii="Times New Roman" w:hAnsi="Times New Roman" w:cs="Times New Roman"/>
          <w:color w:val="000000"/>
          <w:lang w:val="tr-TR"/>
        </w:rPr>
        <w:lastRenderedPageBreak/>
        <w:t>tebligatları takip etmek ve 30 takvim günü içerisinde yerine getirilmesin</w:t>
      </w:r>
      <w:r>
        <w:rPr>
          <w:rFonts w:ascii="Times New Roman" w:hAnsi="Times New Roman" w:cs="Times New Roman"/>
          <w:color w:val="000000"/>
          <w:lang w:val="tr-TR"/>
        </w:rPr>
        <w:t>i veya gerekçesi ile birlikte şikayetin veya tebligatın yerine getirilmediğini bildirmek ile yükümlüdür.</w:t>
      </w:r>
    </w:p>
    <w:p w14:paraId="6D6152CB"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(5) Komite, Veri Sorumluları Sicil Bilgi Sistemi ile ilgili yazışmaları yapmak ve saklamakla görevlidir.</w:t>
      </w:r>
    </w:p>
    <w:p w14:paraId="49B2369F" w14:textId="77777777" w:rsidR="00797A1A" w:rsidRDefault="00FA630A">
      <w:pPr>
        <w:widowControl w:val="0"/>
        <w:spacing w:after="240" w:line="276" w:lineRule="auto"/>
        <w:jc w:val="both"/>
        <w:rPr>
          <w:rFonts w:ascii="Times New Roman" w:hAnsi="Times New Roman" w:cs="Times New Roman"/>
          <w:b/>
          <w:color w:val="000000"/>
          <w:lang w:val="tr-TR"/>
        </w:rPr>
      </w:pPr>
      <w:r>
        <w:rPr>
          <w:rFonts w:ascii="Times New Roman" w:hAnsi="Times New Roman" w:cs="Times New Roman"/>
          <w:b/>
          <w:color w:val="000000"/>
          <w:lang w:val="tr-TR"/>
        </w:rPr>
        <w:t>6. 3. Envanter ve Diğer Metinleri Hazırlama</w:t>
      </w:r>
    </w:p>
    <w:p w14:paraId="54E65BC9"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(1</w:t>
      </w:r>
      <w:r>
        <w:rPr>
          <w:rFonts w:ascii="Times New Roman" w:hAnsi="Times New Roman" w:cs="Times New Roman"/>
          <w:color w:val="000000"/>
          <w:lang w:val="tr-TR"/>
        </w:rPr>
        <w:t xml:space="preserve">) Komite, KVKK ve ilgili mevzuat düzenlemeleri uyarınca Belediye’nin iş süreçlerine bağlı olarak gerçekleştirmekte olduğu kişisel veri işleme faaliyetlerini; kişisel veri işleme amaçları, veri kategorisi, aktarılan alıcı grubu ve veri konusu kişi grubuyla </w:t>
      </w:r>
      <w:r>
        <w:rPr>
          <w:rFonts w:ascii="Times New Roman" w:hAnsi="Times New Roman" w:cs="Times New Roman"/>
          <w:color w:val="000000"/>
          <w:lang w:val="tr-TR"/>
        </w:rPr>
        <w:t>ilişkilendirerek ve kişisel verilerin işlendikleri amaçlar için gerekli olan azami süreyi, yabancı ülkelere aktarımı öngörülen kişisel verileri ve veri güvenliğine ilişkin alınan tedbirleri açıklayarak detaylandırılan Kişisel Veri İşleme Envanterini (“Enva</w:t>
      </w:r>
      <w:r>
        <w:rPr>
          <w:rFonts w:ascii="Times New Roman" w:hAnsi="Times New Roman" w:cs="Times New Roman"/>
          <w:color w:val="000000"/>
          <w:lang w:val="tr-TR"/>
        </w:rPr>
        <w:t xml:space="preserve">nter”) oluşturmakla yükümlüdür. </w:t>
      </w:r>
    </w:p>
    <w:p w14:paraId="245C08AF"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(2) Komite, Envanterin güncel tutulması için gerekli altyapı çalışmasını yapmak veya yaptırmakla görevlidir. Envanterin periyodik olarak güncellenmesi için belirlenecek süre ve yöntem Müdürler Kurulunun onayıyla Komite tara</w:t>
      </w:r>
      <w:r>
        <w:rPr>
          <w:rFonts w:ascii="Times New Roman" w:hAnsi="Times New Roman" w:cs="Times New Roman"/>
          <w:color w:val="000000"/>
          <w:lang w:val="tr-TR"/>
        </w:rPr>
        <w:t>fından alınacak karar ile belirlenir ve ilan edilir. Komite, Envanterin sicile bildirilmesini sağlar. Envanter, Komite aracılığıyla mümkün olduğu ölçüde, veri sorumlusu Belediye’nin tüm iş birimlerinin katılımı sağlanarak yapılacak detaylı bir çalışma sonu</w:t>
      </w:r>
      <w:r>
        <w:rPr>
          <w:rFonts w:ascii="Times New Roman" w:hAnsi="Times New Roman" w:cs="Times New Roman"/>
          <w:color w:val="000000"/>
          <w:lang w:val="tr-TR"/>
        </w:rPr>
        <w:t>cunda hazırlanmalıdır.</w:t>
      </w:r>
    </w:p>
    <w:p w14:paraId="79C5F32B"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(3) Komite, Envanterde yer alan kişisel verilerin işlenmesi ile ilgili şartların ortadan kalkıp kalkmadığını birer yıllık periyodlar halinde veri ortamında denetlemekle yükümlüdür. Komite, veri sahibinin başvurusu veya Kişisel Verile</w:t>
      </w:r>
      <w:r>
        <w:rPr>
          <w:rFonts w:ascii="Times New Roman" w:hAnsi="Times New Roman" w:cs="Times New Roman"/>
          <w:color w:val="000000"/>
          <w:lang w:val="tr-TR"/>
        </w:rPr>
        <w:t>ri Koruma Kurulunun veya bir mahkemenin bildirimi üzerine, periyodik denetleme süresine bakmaksızın yine veri ortamlarında bu denetimi yapmakla görevlidir.</w:t>
      </w:r>
    </w:p>
    <w:p w14:paraId="3A0EB168"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(4)</w:t>
      </w:r>
      <w:r>
        <w:rPr>
          <w:rFonts w:ascii="Times New Roman" w:hAnsi="Times New Roman" w:cs="Times New Roman"/>
          <w:lang w:val="tr-TR"/>
        </w:rPr>
        <w:t xml:space="preserve"> </w:t>
      </w:r>
      <w:r>
        <w:rPr>
          <w:rFonts w:ascii="Times New Roman" w:hAnsi="Times New Roman" w:cs="Times New Roman"/>
          <w:color w:val="000000"/>
          <w:lang w:val="tr-TR"/>
        </w:rPr>
        <w:t>Komite, denetimler neticesinde veri işleme şartlarının ortadan kalkmış olduğu ihtimalinin tespit</w:t>
      </w:r>
      <w:r>
        <w:rPr>
          <w:rFonts w:ascii="Times New Roman" w:hAnsi="Times New Roman" w:cs="Times New Roman"/>
          <w:color w:val="000000"/>
          <w:lang w:val="tr-TR"/>
        </w:rPr>
        <w:t xml:space="preserve"> edildiği kişisel verilerle ilgili olarak, ilgili kişisel veriyi işleyen departman yöneticisine ve hukuk müşavirliğine veya hukuk danışmanına konuyu iletilerek görüşlerini sormakla yükümlüdür.</w:t>
      </w:r>
    </w:p>
    <w:p w14:paraId="60B8B520"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(5) Komite, kişisel verilerin ilgili mevzuatlarda öngörülen vey</w:t>
      </w:r>
      <w:r>
        <w:rPr>
          <w:rFonts w:ascii="Times New Roman" w:hAnsi="Times New Roman" w:cs="Times New Roman"/>
          <w:color w:val="000000"/>
          <w:lang w:val="tr-TR"/>
        </w:rPr>
        <w:t>a işlendikleri amaç için gerekli olan süreyi ilgili departmanlarla ve hukuk müşavirliğiyle istişare ve koordinasyon dahilinde belirlemek ve takip etmekle görevlidir.</w:t>
      </w:r>
    </w:p>
    <w:p w14:paraId="29097E5E"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(6) Komite, Kişisel verilerin saklanması ve imhasına ilişkin Belediye’nin yükümlülüklerini</w:t>
      </w:r>
      <w:r>
        <w:rPr>
          <w:rFonts w:ascii="Times New Roman" w:hAnsi="Times New Roman" w:cs="Times New Roman"/>
          <w:color w:val="000000"/>
          <w:lang w:val="tr-TR"/>
        </w:rPr>
        <w:t xml:space="preserve">n yerine getirilmesini </w:t>
      </w:r>
      <w:proofErr w:type="spellStart"/>
      <w:r>
        <w:rPr>
          <w:rFonts w:ascii="Times New Roman" w:hAnsi="Times New Roman" w:cs="Times New Roman"/>
          <w:color w:val="000000"/>
          <w:lang w:val="tr-TR"/>
        </w:rPr>
        <w:t>teminen</w:t>
      </w:r>
      <w:proofErr w:type="spellEnd"/>
      <w:r>
        <w:rPr>
          <w:rFonts w:ascii="Times New Roman" w:hAnsi="Times New Roman" w:cs="Times New Roman"/>
          <w:color w:val="000000"/>
          <w:lang w:val="tr-TR"/>
        </w:rPr>
        <w:t xml:space="preserve"> izlenecek sürecin temel esaslarının ve yöntemlerinin Kişisel Veri Saklama ve İmha </w:t>
      </w:r>
      <w:proofErr w:type="spellStart"/>
      <w:r>
        <w:rPr>
          <w:rFonts w:ascii="Times New Roman" w:hAnsi="Times New Roman" w:cs="Times New Roman"/>
          <w:color w:val="000000"/>
          <w:lang w:val="tr-TR"/>
        </w:rPr>
        <w:t>Politikası’na</w:t>
      </w:r>
      <w:proofErr w:type="spellEnd"/>
      <w:r>
        <w:rPr>
          <w:rFonts w:ascii="Times New Roman" w:hAnsi="Times New Roman" w:cs="Times New Roman"/>
          <w:color w:val="000000"/>
          <w:lang w:val="tr-TR"/>
        </w:rPr>
        <w:t xml:space="preserve"> uygun olarak </w:t>
      </w:r>
      <w:r>
        <w:rPr>
          <w:rFonts w:ascii="Times New Roman" w:hAnsi="Times New Roman" w:cs="Times New Roman"/>
          <w:color w:val="000000"/>
          <w:lang w:val="tr-TR"/>
        </w:rPr>
        <w:lastRenderedPageBreak/>
        <w:t>gerçekleştirilmesini temin eder. Komite, kesinleşmiş mahkeme kararlarının gereğini yerine getirmek üzere hukuk birim</w:t>
      </w:r>
      <w:r>
        <w:rPr>
          <w:rFonts w:ascii="Times New Roman" w:hAnsi="Times New Roman" w:cs="Times New Roman"/>
          <w:color w:val="000000"/>
          <w:lang w:val="tr-TR"/>
        </w:rPr>
        <w:t>inden onay almak ve mahkeme kararında belirtilen silme, yok etme veya anonim hale getirme işlemini yapmakla görevlidir.  Gerçekleştirilecek tüm imha işlemlerinde, veri imha tutanağı ilgili kişiler tarafından doldurulup imzalanır.</w:t>
      </w:r>
    </w:p>
    <w:p w14:paraId="6C41ABA5"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(7) Komite, kesinleşmiş bi</w:t>
      </w:r>
      <w:r>
        <w:rPr>
          <w:rFonts w:ascii="Times New Roman" w:hAnsi="Times New Roman" w:cs="Times New Roman"/>
          <w:color w:val="000000"/>
          <w:lang w:val="tr-TR"/>
        </w:rPr>
        <w:t>r mahkeme kararı olmadıkça Kişisel Verileri Koruma Kurulunun kararları da dahil olmak üzere derhal silme, yok etme veya anonim hale getirme işlemlerini yapmamak, nihai karar verilmesi için talebi Müdürler Kurulu’na taşımak, Müdürler Kurulu’nun verdiği niha</w:t>
      </w:r>
      <w:r>
        <w:rPr>
          <w:rFonts w:ascii="Times New Roman" w:hAnsi="Times New Roman" w:cs="Times New Roman"/>
          <w:color w:val="000000"/>
          <w:lang w:val="tr-TR"/>
        </w:rPr>
        <w:t>i karar doğrultusunda hareket etmekle yükümlüdür.</w:t>
      </w:r>
    </w:p>
    <w:p w14:paraId="2E62CE6E"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 xml:space="preserve">(8) Ayrıca Komite, 6698 sayılı Kişisel Verilerin Korunması Kanunu ve uluslararası gelişmeler kapsamında her bir veri işleme kanalı için birbirinden farklı açık rıza ve bilgilendirme metinleri, politikalar, </w:t>
      </w:r>
      <w:r>
        <w:rPr>
          <w:rFonts w:ascii="Times New Roman" w:hAnsi="Times New Roman" w:cs="Times New Roman"/>
          <w:color w:val="000000"/>
          <w:lang w:val="tr-TR"/>
        </w:rPr>
        <w:t xml:space="preserve">iç yönergeler ve tüzükler hazırlar. Bu dokümanlara çalışanların uymasını sağlama hususunda gerekli bilgilendirme ve denetimlerin yapılmasını temin eder. Komite, Belediye tarafından oluşturulan bu dokümanların güncellenmesini ve bu alandaki yeni gelişmeler </w:t>
      </w:r>
      <w:r>
        <w:rPr>
          <w:rFonts w:ascii="Times New Roman" w:hAnsi="Times New Roman" w:cs="Times New Roman"/>
          <w:color w:val="000000"/>
          <w:lang w:val="tr-TR"/>
        </w:rPr>
        <w:t xml:space="preserve">doğrultusunda değiştirilmesini sağlar. </w:t>
      </w:r>
    </w:p>
    <w:p w14:paraId="1F96249C" w14:textId="77777777" w:rsidR="00797A1A" w:rsidRDefault="00FA630A">
      <w:pPr>
        <w:widowControl w:val="0"/>
        <w:spacing w:after="240" w:line="276" w:lineRule="auto"/>
        <w:jc w:val="both"/>
        <w:rPr>
          <w:rFonts w:ascii="Times New Roman" w:hAnsi="Times New Roman" w:cs="Times New Roman"/>
          <w:color w:val="000000"/>
          <w:lang w:val="tr-TR"/>
        </w:rPr>
      </w:pPr>
      <w:r>
        <w:rPr>
          <w:rFonts w:ascii="Times New Roman" w:hAnsi="Times New Roman" w:cs="Times New Roman"/>
          <w:color w:val="000000"/>
          <w:lang w:val="tr-TR"/>
        </w:rPr>
        <w:t>(9) Komite, kişisel verilerin işlenmesi için kişinin açık rızasının alınmasının zorunlu olduğu durumları tespit etmek, alınma yollarını ve yöntemlerini belirlemek, uygulamak ve denetlemekle yükümlüdür.</w:t>
      </w:r>
    </w:p>
    <w:p w14:paraId="5E07358F" w14:textId="77777777" w:rsidR="00797A1A" w:rsidRDefault="00FA630A">
      <w:pPr>
        <w:spacing w:line="276" w:lineRule="auto"/>
        <w:jc w:val="both"/>
        <w:rPr>
          <w:rFonts w:ascii="Times New Roman" w:hAnsi="Times New Roman" w:cs="Times New Roman"/>
          <w:b/>
          <w:color w:val="000000" w:themeColor="text1"/>
          <w:lang w:val="tr-TR"/>
        </w:rPr>
      </w:pPr>
      <w:r>
        <w:rPr>
          <w:rFonts w:ascii="Times New Roman" w:hAnsi="Times New Roman" w:cs="Times New Roman"/>
          <w:b/>
          <w:color w:val="000000" w:themeColor="text1"/>
          <w:lang w:val="tr-TR"/>
        </w:rPr>
        <w:t>6.4. Diğer sor</w:t>
      </w:r>
      <w:r>
        <w:rPr>
          <w:rFonts w:ascii="Times New Roman" w:hAnsi="Times New Roman" w:cs="Times New Roman"/>
          <w:b/>
          <w:color w:val="000000" w:themeColor="text1"/>
          <w:lang w:val="tr-TR"/>
        </w:rPr>
        <w:t>umluluklar</w:t>
      </w:r>
    </w:p>
    <w:p w14:paraId="559E9454" w14:textId="77777777" w:rsidR="00797A1A" w:rsidRDefault="00797A1A">
      <w:pPr>
        <w:spacing w:line="276" w:lineRule="auto"/>
        <w:jc w:val="both"/>
        <w:rPr>
          <w:rFonts w:ascii="Times New Roman" w:hAnsi="Times New Roman" w:cs="Times New Roman"/>
          <w:color w:val="000000" w:themeColor="text1"/>
          <w:lang w:val="tr-TR"/>
        </w:rPr>
      </w:pPr>
    </w:p>
    <w:p w14:paraId="3FAD2B24" w14:textId="77777777" w:rsidR="00797A1A" w:rsidRDefault="00FA630A">
      <w:pPr>
        <w:spacing w:line="276" w:lineRule="auto"/>
        <w:jc w:val="both"/>
        <w:rPr>
          <w:rFonts w:ascii="Times New Roman" w:hAnsi="Times New Roman" w:cs="Times New Roman"/>
          <w:color w:val="000000" w:themeColor="text1"/>
          <w:lang w:val="tr-TR"/>
        </w:rPr>
      </w:pPr>
      <w:r>
        <w:rPr>
          <w:rFonts w:ascii="Times New Roman" w:hAnsi="Times New Roman" w:cs="Times New Roman"/>
          <w:color w:val="000000" w:themeColor="text1"/>
          <w:lang w:val="tr-TR"/>
        </w:rPr>
        <w:t>(1) Komite, 6698 sayılı Kişisel Verilerin Korunması Kanununun yayımı tarihinden önce ve Kanun yürürlüğe girdikten sonra Belediye nezdinde işlenmiş olan kişisel verileri ilgili Kanun hükümlerine uygun hale getirir. Kanun hükümlerine aykırı olduğu tespit edi</w:t>
      </w:r>
      <w:r>
        <w:rPr>
          <w:rFonts w:ascii="Times New Roman" w:hAnsi="Times New Roman" w:cs="Times New Roman"/>
          <w:color w:val="000000" w:themeColor="text1"/>
          <w:lang w:val="tr-TR"/>
        </w:rPr>
        <w:t xml:space="preserve">len kişisel veriler derhal silinir, yok edilir veya anonim hale getirilir. </w:t>
      </w:r>
    </w:p>
    <w:p w14:paraId="715CC8A3" w14:textId="77777777" w:rsidR="00797A1A" w:rsidRDefault="00FA630A">
      <w:pPr>
        <w:spacing w:line="276" w:lineRule="auto"/>
        <w:jc w:val="both"/>
        <w:rPr>
          <w:rFonts w:ascii="Times New Roman" w:hAnsi="Times New Roman" w:cs="Times New Roman"/>
          <w:b/>
          <w:bCs/>
          <w:color w:val="000000"/>
          <w:lang w:val="tr-TR"/>
        </w:rPr>
      </w:pPr>
      <w:r>
        <w:rPr>
          <w:rFonts w:ascii="Times New Roman" w:hAnsi="Times New Roman" w:cs="Times New Roman"/>
          <w:color w:val="000000" w:themeColor="text1"/>
          <w:lang w:val="tr-TR"/>
        </w:rPr>
        <w:t xml:space="preserve"> </w:t>
      </w:r>
    </w:p>
    <w:p w14:paraId="0F89F6C6" w14:textId="77777777" w:rsidR="00797A1A" w:rsidRDefault="00FA630A">
      <w:pPr>
        <w:spacing w:line="276" w:lineRule="auto"/>
        <w:jc w:val="both"/>
        <w:rPr>
          <w:rFonts w:ascii="Times New Roman" w:eastAsia="Times New Roman" w:hAnsi="Times New Roman" w:cs="Times New Roman"/>
          <w:color w:val="000000" w:themeColor="text1"/>
          <w:lang w:val="tr-TR"/>
        </w:rPr>
      </w:pPr>
      <w:r>
        <w:rPr>
          <w:rFonts w:ascii="Times New Roman" w:hAnsi="Times New Roman" w:cs="Times New Roman"/>
          <w:color w:val="000000" w:themeColor="text1"/>
          <w:lang w:val="tr-TR"/>
        </w:rPr>
        <w:t xml:space="preserve">(2) Komite, Belediye’nin ve Belediyedeki her bir iş biriminin Kişisel Verilerin Korunması Kanununa uyumlu, disiplinli ve düzenli bir şekilde çalışmasını sağlamak ve </w:t>
      </w:r>
      <w:r>
        <w:rPr>
          <w:rFonts w:ascii="Times New Roman" w:hAnsi="Times New Roman" w:cs="Times New Roman"/>
          <w:color w:val="000000" w:themeColor="text1"/>
          <w:lang w:val="tr-TR"/>
        </w:rPr>
        <w:t>geliştirmek amacıyla uygun gördüğü zamanlarda ilgili iş birimlerinde denetimler yapıp gerekli gördüğü bilgi ve belgelerin verilmesini talep edebilir.</w:t>
      </w:r>
      <w:r>
        <w:rPr>
          <w:rFonts w:ascii="Times New Roman" w:eastAsia="Times New Roman" w:hAnsi="Times New Roman" w:cs="Times New Roman"/>
          <w:color w:val="000000" w:themeColor="text1"/>
          <w:lang w:val="tr-TR"/>
        </w:rPr>
        <w:t xml:space="preserve"> </w:t>
      </w:r>
    </w:p>
    <w:p w14:paraId="3ACCD096" w14:textId="77777777" w:rsidR="00797A1A" w:rsidRDefault="00797A1A">
      <w:pPr>
        <w:spacing w:line="276" w:lineRule="auto"/>
        <w:jc w:val="both"/>
        <w:rPr>
          <w:rFonts w:ascii="Times New Roman" w:eastAsia="Times New Roman" w:hAnsi="Times New Roman" w:cs="Times New Roman"/>
          <w:color w:val="000000" w:themeColor="text1"/>
          <w:lang w:val="tr-TR"/>
        </w:rPr>
      </w:pPr>
    </w:p>
    <w:p w14:paraId="5E6AEF58" w14:textId="77777777" w:rsidR="00797A1A" w:rsidRDefault="00FA630A">
      <w:pPr>
        <w:spacing w:line="276" w:lineRule="auto"/>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(3) Komite, Kişisel verileri işleyenin üçüncü taraflar olması durumunda bu taraflarla yapılacak sözleşme</w:t>
      </w:r>
      <w:r>
        <w:rPr>
          <w:rFonts w:ascii="Times New Roman" w:eastAsia="Times New Roman" w:hAnsi="Times New Roman" w:cs="Times New Roman"/>
          <w:color w:val="000000" w:themeColor="text1"/>
          <w:lang w:val="tr-TR"/>
        </w:rPr>
        <w:t xml:space="preserve">leri kontrol, KVKK kapsamında uyumluluğunu teyit ve üçüncü tarafları denetlemek ve/veya denetimleri koordine etmekle sorumludur. </w:t>
      </w:r>
    </w:p>
    <w:p w14:paraId="476CEF8A" w14:textId="77777777" w:rsidR="00797A1A" w:rsidRDefault="00797A1A">
      <w:pPr>
        <w:spacing w:line="276" w:lineRule="auto"/>
        <w:jc w:val="both"/>
        <w:rPr>
          <w:rFonts w:ascii="Times New Roman" w:eastAsia="Times New Roman" w:hAnsi="Times New Roman" w:cs="Times New Roman"/>
          <w:color w:val="000000" w:themeColor="text1"/>
          <w:lang w:val="tr-TR"/>
        </w:rPr>
      </w:pPr>
    </w:p>
    <w:p w14:paraId="392E628A" w14:textId="77777777" w:rsidR="00797A1A" w:rsidRDefault="00FA630A">
      <w:pPr>
        <w:spacing w:line="276" w:lineRule="auto"/>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(4) Komite, özel nitelikli kişisel verilerin kayıt altına alınması durumunda KVKK kapsamındaki herhangi bir istisnaya dayanıl</w:t>
      </w:r>
      <w:r>
        <w:rPr>
          <w:rFonts w:ascii="Times New Roman" w:eastAsia="Times New Roman" w:hAnsi="Times New Roman" w:cs="Times New Roman"/>
          <w:color w:val="000000" w:themeColor="text1"/>
          <w:lang w:val="tr-TR"/>
        </w:rPr>
        <w:t>mıyorsa, açık rızanın alınmasını mutlaka garanti etmek, tedbirleri almak ve denetimleri yapmakla sorumludur.</w:t>
      </w:r>
    </w:p>
    <w:p w14:paraId="43872711" w14:textId="77777777" w:rsidR="00797A1A" w:rsidRDefault="00797A1A">
      <w:pPr>
        <w:spacing w:line="276" w:lineRule="auto"/>
        <w:jc w:val="both"/>
        <w:rPr>
          <w:rFonts w:ascii="Times New Roman" w:eastAsia="Times New Roman" w:hAnsi="Times New Roman" w:cs="Times New Roman"/>
          <w:color w:val="000000" w:themeColor="text1"/>
          <w:lang w:val="tr-TR"/>
        </w:rPr>
      </w:pPr>
    </w:p>
    <w:p w14:paraId="32F29656" w14:textId="77777777" w:rsidR="00797A1A" w:rsidRDefault="00FA630A">
      <w:pPr>
        <w:spacing w:line="276" w:lineRule="auto"/>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(5) Komite, üzerine düşen görev ve yükümlülükleri azami dikkat ve hassasiyetle yerine getireceğini taahhüt eder. Komite, Kişisel Verilerin Korunma</w:t>
      </w:r>
      <w:r>
        <w:rPr>
          <w:rFonts w:ascii="Times New Roman" w:eastAsia="Times New Roman" w:hAnsi="Times New Roman" w:cs="Times New Roman"/>
          <w:color w:val="000000" w:themeColor="text1"/>
          <w:lang w:val="tr-TR"/>
        </w:rPr>
        <w:t xml:space="preserve">sına ilişkin mevzuat, Belediye’nin hazırladığı düzenlemeler ve işbu </w:t>
      </w:r>
      <w:proofErr w:type="spellStart"/>
      <w:r>
        <w:rPr>
          <w:rFonts w:ascii="Times New Roman" w:eastAsia="Times New Roman" w:hAnsi="Times New Roman" w:cs="Times New Roman"/>
          <w:color w:val="000000" w:themeColor="text1"/>
          <w:lang w:val="tr-TR"/>
        </w:rPr>
        <w:t>Tüzük’teki</w:t>
      </w:r>
      <w:proofErr w:type="spellEnd"/>
      <w:r>
        <w:rPr>
          <w:rFonts w:ascii="Times New Roman" w:eastAsia="Times New Roman" w:hAnsi="Times New Roman" w:cs="Times New Roman"/>
          <w:color w:val="000000" w:themeColor="text1"/>
          <w:lang w:val="tr-TR"/>
        </w:rPr>
        <w:t xml:space="preserve"> tüm tedbirlerin alınmasını temin eder. </w:t>
      </w:r>
    </w:p>
    <w:p w14:paraId="1F7E2EF2" w14:textId="77777777" w:rsidR="00797A1A" w:rsidRDefault="00797A1A">
      <w:pPr>
        <w:spacing w:line="276" w:lineRule="auto"/>
        <w:jc w:val="both"/>
        <w:rPr>
          <w:rFonts w:ascii="Times New Roman" w:eastAsia="Times New Roman" w:hAnsi="Times New Roman" w:cs="Times New Roman"/>
          <w:color w:val="000000" w:themeColor="text1"/>
          <w:lang w:val="tr-TR"/>
        </w:rPr>
      </w:pPr>
    </w:p>
    <w:p w14:paraId="46DBBB40" w14:textId="77777777" w:rsidR="00797A1A" w:rsidRDefault="00797A1A">
      <w:pPr>
        <w:spacing w:line="276" w:lineRule="auto"/>
        <w:jc w:val="both"/>
        <w:rPr>
          <w:rFonts w:ascii="Times New Roman" w:hAnsi="Times New Roman" w:cs="Times New Roman"/>
          <w:color w:val="000000" w:themeColor="text1"/>
          <w:lang w:val="tr-TR"/>
        </w:rPr>
      </w:pPr>
    </w:p>
    <w:p w14:paraId="76AB6F12" w14:textId="77777777" w:rsidR="00797A1A" w:rsidRDefault="00FA630A">
      <w:pPr>
        <w:spacing w:line="276" w:lineRule="auto"/>
        <w:jc w:val="both"/>
        <w:rPr>
          <w:rFonts w:ascii="Times New Roman" w:hAnsi="Times New Roman" w:cs="Times New Roman"/>
          <w:b/>
          <w:bCs/>
          <w:color w:val="000000"/>
          <w:lang w:val="tr-TR"/>
        </w:rPr>
      </w:pPr>
      <w:r>
        <w:rPr>
          <w:rFonts w:ascii="Times New Roman" w:hAnsi="Times New Roman" w:cs="Times New Roman"/>
          <w:b/>
          <w:color w:val="000000" w:themeColor="text1"/>
          <w:lang w:val="tr-TR"/>
        </w:rPr>
        <w:t xml:space="preserve">Madde 7. </w:t>
      </w:r>
      <w:r>
        <w:rPr>
          <w:rFonts w:ascii="Times New Roman" w:hAnsi="Times New Roman" w:cs="Times New Roman"/>
          <w:b/>
          <w:bCs/>
          <w:color w:val="000000"/>
          <w:lang w:val="tr-TR"/>
        </w:rPr>
        <w:t>KİŞİSEL VERİLERİ KORUMA KOMİTESİ KARARLARININ DENETİMİ</w:t>
      </w:r>
    </w:p>
    <w:p w14:paraId="29D10A2A" w14:textId="77777777" w:rsidR="00797A1A" w:rsidRDefault="00797A1A">
      <w:pPr>
        <w:spacing w:line="276" w:lineRule="auto"/>
        <w:jc w:val="both"/>
        <w:rPr>
          <w:rFonts w:ascii="Times New Roman" w:hAnsi="Times New Roman" w:cs="Times New Roman"/>
          <w:color w:val="000000" w:themeColor="text1"/>
          <w:lang w:val="tr-TR"/>
        </w:rPr>
      </w:pPr>
    </w:p>
    <w:p w14:paraId="537FB437" w14:textId="77777777" w:rsidR="00797A1A" w:rsidRDefault="00FA630A">
      <w:pPr>
        <w:spacing w:line="276" w:lineRule="auto"/>
        <w:jc w:val="both"/>
        <w:rPr>
          <w:rFonts w:ascii="Times New Roman" w:hAnsi="Times New Roman" w:cs="Times New Roman"/>
          <w:color w:val="000000" w:themeColor="text1"/>
          <w:lang w:val="tr-TR"/>
        </w:rPr>
      </w:pPr>
      <w:r>
        <w:rPr>
          <w:rFonts w:ascii="Times New Roman" w:hAnsi="Times New Roman" w:cs="Times New Roman"/>
          <w:color w:val="000000" w:themeColor="text1"/>
          <w:lang w:val="tr-TR"/>
        </w:rPr>
        <w:t>Kişisel Verileri Koruma Komitesi'nin cezai sorumluluğu olmamakl</w:t>
      </w:r>
      <w:r>
        <w:rPr>
          <w:rFonts w:ascii="Times New Roman" w:hAnsi="Times New Roman" w:cs="Times New Roman"/>
          <w:color w:val="000000" w:themeColor="text1"/>
          <w:lang w:val="tr-TR"/>
        </w:rPr>
        <w:t xml:space="preserve">a birlikte Komite'nin almış olduğu kararları denetleme yetkisi yalnızca Belediye Meclisi'ne aittir. </w:t>
      </w:r>
    </w:p>
    <w:p w14:paraId="65317C58" w14:textId="77777777" w:rsidR="00797A1A" w:rsidRDefault="00797A1A">
      <w:pPr>
        <w:spacing w:line="276" w:lineRule="auto"/>
        <w:jc w:val="both"/>
        <w:rPr>
          <w:rFonts w:ascii="Times New Roman" w:hAnsi="Times New Roman" w:cs="Times New Roman"/>
          <w:color w:val="000000" w:themeColor="text1"/>
          <w:lang w:val="tr-TR"/>
        </w:rPr>
      </w:pPr>
    </w:p>
    <w:p w14:paraId="367C180E" w14:textId="77777777" w:rsidR="00797A1A" w:rsidRDefault="00FA630A">
      <w:pPr>
        <w:spacing w:line="276" w:lineRule="auto"/>
        <w:jc w:val="both"/>
        <w:rPr>
          <w:rFonts w:ascii="Times New Roman" w:hAnsi="Times New Roman" w:cs="Times New Roman"/>
          <w:color w:val="000000" w:themeColor="text1"/>
          <w:lang w:val="tr-TR"/>
        </w:rPr>
      </w:pPr>
      <w:r>
        <w:rPr>
          <w:rFonts w:ascii="Times New Roman" w:hAnsi="Times New Roman" w:cs="Times New Roman"/>
          <w:color w:val="000000" w:themeColor="text1"/>
          <w:lang w:val="tr-TR"/>
        </w:rPr>
        <w:t xml:space="preserve"> </w:t>
      </w:r>
    </w:p>
    <w:p w14:paraId="51B3B3FE" w14:textId="68CB94E2" w:rsidR="00797A1A" w:rsidRDefault="00FA630A">
      <w:pPr>
        <w:spacing w:line="276" w:lineRule="auto"/>
        <w:jc w:val="right"/>
        <w:rPr>
          <w:rFonts w:ascii="Times New Roman" w:hAnsi="Times New Roman" w:cs="Times New Roman"/>
          <w:b/>
          <w:bCs/>
          <w:color w:val="000000" w:themeColor="text1"/>
          <w:lang w:val="tr-TR"/>
        </w:rPr>
      </w:pPr>
      <w:r>
        <w:rPr>
          <w:rFonts w:ascii="Times New Roman" w:hAnsi="Times New Roman" w:cs="Times New Roman"/>
          <w:b/>
          <w:bCs/>
          <w:color w:val="000000" w:themeColor="text1"/>
          <w:lang w:val="tr-TR"/>
        </w:rPr>
        <w:t xml:space="preserve">T.C </w:t>
      </w:r>
      <w:r w:rsidR="00A17D4E">
        <w:rPr>
          <w:rFonts w:ascii="Times New Roman" w:hAnsi="Times New Roman" w:cs="Times New Roman"/>
          <w:b/>
          <w:bCs/>
          <w:color w:val="000000" w:themeColor="text1"/>
          <w:lang w:val="tr-TR"/>
        </w:rPr>
        <w:t>BAYBURT</w:t>
      </w:r>
      <w:r>
        <w:rPr>
          <w:rFonts w:ascii="Times New Roman" w:hAnsi="Times New Roman" w:cs="Times New Roman"/>
          <w:b/>
          <w:bCs/>
          <w:color w:val="000000" w:themeColor="text1"/>
          <w:lang w:val="tr-TR"/>
        </w:rPr>
        <w:t xml:space="preserve"> BELEDİYE BAŞKANLIĞI</w:t>
      </w:r>
    </w:p>
    <w:sectPr w:rsidR="00797A1A">
      <w:headerReference w:type="default" r:id="rId8"/>
      <w:pgSz w:w="11906" w:h="16838"/>
      <w:pgMar w:top="1440" w:right="1800" w:bottom="1440" w:left="1800"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0310" w14:textId="77777777" w:rsidR="00FA630A" w:rsidRDefault="00FA630A">
      <w:r>
        <w:separator/>
      </w:r>
    </w:p>
  </w:endnote>
  <w:endnote w:type="continuationSeparator" w:id="0">
    <w:p w14:paraId="6D97EB17" w14:textId="77777777" w:rsidR="00FA630A" w:rsidRDefault="00F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A2"/>
    <w:family w:val="roman"/>
    <w:pitch w:val="variable"/>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CBB4" w14:textId="77777777" w:rsidR="00FA630A" w:rsidRDefault="00FA630A">
      <w:r>
        <w:separator/>
      </w:r>
    </w:p>
  </w:footnote>
  <w:footnote w:type="continuationSeparator" w:id="0">
    <w:p w14:paraId="6FABFA9B" w14:textId="77777777" w:rsidR="00FA630A" w:rsidRDefault="00FA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882D" w14:textId="77777777" w:rsidR="00797A1A" w:rsidRDefault="00FA630A">
    <w:pPr>
      <w:pStyle w:val="stBilgi"/>
    </w:pPr>
    <w:r>
      <w:rPr>
        <w:noProof/>
      </w:rPr>
      <w:drawing>
        <wp:anchor distT="0" distB="0" distL="0" distR="0" simplePos="0" relativeHeight="9" behindDoc="0" locked="0" layoutInCell="0" allowOverlap="1" wp14:anchorId="647985D6" wp14:editId="45E999BE">
          <wp:simplePos x="0" y="0"/>
          <wp:positionH relativeFrom="column">
            <wp:posOffset>-1103630</wp:posOffset>
          </wp:positionH>
          <wp:positionV relativeFrom="paragraph">
            <wp:posOffset>-392430</wp:posOffset>
          </wp:positionV>
          <wp:extent cx="1378585" cy="1419860"/>
          <wp:effectExtent l="0" t="0" r="0" b="889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8585" cy="1419860"/>
                  </a:xfrm>
                  <a:prstGeom prst="rect">
                    <a:avLst/>
                  </a:prstGeom>
                </pic:spPr>
              </pic:pic>
            </a:graphicData>
          </a:graphic>
          <wp14:sizeRelV relativeFrom="margin">
            <wp14:pctHeight>0</wp14:pctHeight>
          </wp14:sizeRelV>
        </wp:anchor>
      </w:drawing>
    </w:r>
  </w:p>
  <w:p w14:paraId="5DF91265" w14:textId="77777777" w:rsidR="00797A1A" w:rsidRDefault="00797A1A">
    <w:pPr>
      <w:pStyle w:val="stBilgi"/>
    </w:pPr>
  </w:p>
  <w:p w14:paraId="374383D5" w14:textId="77777777" w:rsidR="00797A1A" w:rsidRDefault="00797A1A">
    <w:pPr>
      <w:pStyle w:val="stBilgi"/>
    </w:pPr>
  </w:p>
  <w:p w14:paraId="342565BC" w14:textId="77777777" w:rsidR="00797A1A" w:rsidRDefault="00797A1A">
    <w:pPr>
      <w:pStyle w:val="stBilgi"/>
    </w:pPr>
  </w:p>
  <w:p w14:paraId="19BCB198" w14:textId="77777777" w:rsidR="00797A1A" w:rsidRDefault="00797A1A">
    <w:pPr>
      <w:pStyle w:val="stBilgi"/>
    </w:pPr>
  </w:p>
  <w:p w14:paraId="76F5D4F4" w14:textId="77777777" w:rsidR="00797A1A" w:rsidRDefault="00797A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C16CF"/>
    <w:multiLevelType w:val="multilevel"/>
    <w:tmpl w:val="8C90EF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B950AC"/>
    <w:multiLevelType w:val="multilevel"/>
    <w:tmpl w:val="26887B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47871364">
    <w:abstractNumId w:val="1"/>
  </w:num>
  <w:num w:numId="2" w16cid:durableId="18048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1A"/>
    <w:rsid w:val="00797A1A"/>
    <w:rsid w:val="00A17D4E"/>
    <w:rsid w:val="00C41278"/>
    <w:rsid w:val="00FA630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DB56"/>
  <w15:docId w15:val="{AC7C51ED-D551-40C8-85DA-976F0C3A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3262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unhideWhenUsed/>
    <w:qFormat/>
    <w:rsid w:val="00C326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uiPriority w:val="9"/>
    <w:semiHidden/>
    <w:unhideWhenUsed/>
    <w:qFormat/>
    <w:rsid w:val="00D17764"/>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qFormat/>
    <w:rsid w:val="00C32621"/>
    <w:rPr>
      <w:rFonts w:asciiTheme="majorHAnsi" w:eastAsiaTheme="majorEastAsia" w:hAnsiTheme="majorHAnsi" w:cstheme="majorBidi"/>
      <w:b/>
      <w:bCs/>
      <w:color w:val="4F81BD" w:themeColor="accent1"/>
      <w:sz w:val="26"/>
      <w:szCs w:val="26"/>
    </w:rPr>
  </w:style>
  <w:style w:type="character" w:customStyle="1" w:styleId="KonuBalChar">
    <w:name w:val="Konu Başlığı Char"/>
    <w:basedOn w:val="VarsaylanParagrafYazTipi"/>
    <w:link w:val="KonuBal"/>
    <w:uiPriority w:val="10"/>
    <w:qFormat/>
    <w:rsid w:val="00C32621"/>
    <w:rPr>
      <w:rFonts w:asciiTheme="majorHAnsi" w:eastAsiaTheme="majorEastAsia" w:hAnsiTheme="majorHAnsi" w:cstheme="majorBidi"/>
      <w:color w:val="17365D" w:themeColor="text2" w:themeShade="BF"/>
      <w:spacing w:val="5"/>
      <w:kern w:val="2"/>
      <w:sz w:val="52"/>
      <w:szCs w:val="52"/>
    </w:rPr>
  </w:style>
  <w:style w:type="character" w:customStyle="1" w:styleId="Balk1Char">
    <w:name w:val="Başlık 1 Char"/>
    <w:basedOn w:val="VarsaylanParagrafYazTipi"/>
    <w:link w:val="Balk1"/>
    <w:uiPriority w:val="9"/>
    <w:qFormat/>
    <w:rsid w:val="00C32621"/>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VarsaylanParagrafYazTipi"/>
    <w:qFormat/>
    <w:rsid w:val="005C2F0C"/>
  </w:style>
  <w:style w:type="character" w:customStyle="1" w:styleId="Balk5Char">
    <w:name w:val="Başlık 5 Char"/>
    <w:basedOn w:val="VarsaylanParagrafYazTipi"/>
    <w:link w:val="Balk5"/>
    <w:uiPriority w:val="9"/>
    <w:semiHidden/>
    <w:qFormat/>
    <w:rsid w:val="00D17764"/>
    <w:rPr>
      <w:rFonts w:asciiTheme="majorHAnsi" w:eastAsiaTheme="majorEastAsia" w:hAnsiTheme="majorHAnsi" w:cstheme="majorBidi"/>
      <w:color w:val="243F60" w:themeColor="accent1" w:themeShade="7F"/>
    </w:rPr>
  </w:style>
  <w:style w:type="character" w:customStyle="1" w:styleId="BalonMetniChar">
    <w:name w:val="Balon Metni Char"/>
    <w:basedOn w:val="VarsaylanParagrafYazTipi"/>
    <w:link w:val="BalonMetni"/>
    <w:uiPriority w:val="99"/>
    <w:semiHidden/>
    <w:qFormat/>
    <w:rsid w:val="00BB07DC"/>
    <w:rPr>
      <w:rFonts w:ascii="Lucida Grande" w:hAnsi="Lucida Grande" w:cs="Lucida Grande"/>
      <w:sz w:val="18"/>
      <w:szCs w:val="18"/>
    </w:rPr>
  </w:style>
  <w:style w:type="character" w:styleId="AklamaBavurusu">
    <w:name w:val="annotation reference"/>
    <w:basedOn w:val="VarsaylanParagrafYazTipi"/>
    <w:uiPriority w:val="99"/>
    <w:semiHidden/>
    <w:unhideWhenUsed/>
    <w:qFormat/>
    <w:rsid w:val="005E762A"/>
    <w:rPr>
      <w:sz w:val="16"/>
      <w:szCs w:val="16"/>
    </w:rPr>
  </w:style>
  <w:style w:type="character" w:customStyle="1" w:styleId="AklamaMetniChar">
    <w:name w:val="Açıklama Metni Char"/>
    <w:basedOn w:val="VarsaylanParagrafYazTipi"/>
    <w:link w:val="AklamaMetni"/>
    <w:uiPriority w:val="99"/>
    <w:semiHidden/>
    <w:qFormat/>
    <w:rsid w:val="005E762A"/>
    <w:rPr>
      <w:sz w:val="20"/>
      <w:szCs w:val="20"/>
    </w:rPr>
  </w:style>
  <w:style w:type="character" w:customStyle="1" w:styleId="AklamaKonusuChar">
    <w:name w:val="Açıklama Konusu Char"/>
    <w:basedOn w:val="AklamaMetniChar"/>
    <w:link w:val="AklamaKonusu"/>
    <w:uiPriority w:val="99"/>
    <w:semiHidden/>
    <w:qFormat/>
    <w:rsid w:val="005E762A"/>
    <w:rPr>
      <w:b/>
      <w:bCs/>
      <w:sz w:val="20"/>
      <w:szCs w:val="20"/>
    </w:rPr>
  </w:style>
  <w:style w:type="character" w:customStyle="1" w:styleId="stBilgiChar">
    <w:name w:val="Üst Bilgi Char"/>
    <w:basedOn w:val="VarsaylanParagrafYazTipi"/>
    <w:uiPriority w:val="99"/>
    <w:qFormat/>
    <w:rsid w:val="00506B7A"/>
  </w:style>
  <w:style w:type="character" w:customStyle="1" w:styleId="AltBilgiChar">
    <w:name w:val="Alt Bilgi Char"/>
    <w:basedOn w:val="VarsaylanParagrafYazTipi"/>
    <w:link w:val="AltBilgi"/>
    <w:uiPriority w:val="99"/>
    <w:qFormat/>
    <w:rsid w:val="00506B7A"/>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NormalWeb">
    <w:name w:val="Normal (Web)"/>
    <w:basedOn w:val="Normal"/>
    <w:uiPriority w:val="99"/>
    <w:semiHidden/>
    <w:unhideWhenUsed/>
    <w:qFormat/>
    <w:rsid w:val="00C32621"/>
    <w:pPr>
      <w:spacing w:beforeAutospacing="1" w:afterAutospacing="1"/>
    </w:pPr>
    <w:rPr>
      <w:rFonts w:ascii="Times" w:hAnsi="Times" w:cs="Times New Roman"/>
      <w:sz w:val="20"/>
      <w:szCs w:val="20"/>
      <w:lang w:val="tr-TR"/>
    </w:rPr>
  </w:style>
  <w:style w:type="paragraph" w:styleId="KonuBal">
    <w:name w:val="Title"/>
    <w:basedOn w:val="Normal"/>
    <w:next w:val="Normal"/>
    <w:link w:val="KonuBalChar"/>
    <w:uiPriority w:val="10"/>
    <w:qFormat/>
    <w:rsid w:val="00C32621"/>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BalonMetni">
    <w:name w:val="Balloon Text"/>
    <w:basedOn w:val="Normal"/>
    <w:link w:val="BalonMetniChar"/>
    <w:uiPriority w:val="99"/>
    <w:semiHidden/>
    <w:unhideWhenUsed/>
    <w:qFormat/>
    <w:rsid w:val="00BB07DC"/>
    <w:rPr>
      <w:rFonts w:ascii="Lucida Grande" w:hAnsi="Lucida Grande" w:cs="Lucida Grande"/>
      <w:sz w:val="18"/>
      <w:szCs w:val="18"/>
    </w:rPr>
  </w:style>
  <w:style w:type="paragraph" w:styleId="ListeParagraf">
    <w:name w:val="List Paragraph"/>
    <w:basedOn w:val="Normal"/>
    <w:uiPriority w:val="34"/>
    <w:qFormat/>
    <w:rsid w:val="009F0E5E"/>
    <w:pPr>
      <w:ind w:left="720"/>
      <w:contextualSpacing/>
    </w:pPr>
  </w:style>
  <w:style w:type="paragraph" w:styleId="AklamaMetni">
    <w:name w:val="annotation text"/>
    <w:basedOn w:val="Normal"/>
    <w:link w:val="AklamaMetniChar"/>
    <w:uiPriority w:val="99"/>
    <w:semiHidden/>
    <w:unhideWhenUsed/>
    <w:qFormat/>
    <w:rsid w:val="005E762A"/>
    <w:rPr>
      <w:sz w:val="20"/>
      <w:szCs w:val="20"/>
    </w:rPr>
  </w:style>
  <w:style w:type="paragraph" w:styleId="AklamaKonusu">
    <w:name w:val="annotation subject"/>
    <w:basedOn w:val="AklamaMetni"/>
    <w:next w:val="AklamaMetni"/>
    <w:link w:val="AklamaKonusuChar"/>
    <w:uiPriority w:val="99"/>
    <w:semiHidden/>
    <w:unhideWhenUsed/>
    <w:qFormat/>
    <w:rsid w:val="005E762A"/>
    <w:rPr>
      <w:b/>
      <w:bCs/>
    </w:rPr>
  </w:style>
  <w:style w:type="paragraph" w:styleId="Dzeltme">
    <w:name w:val="Revision"/>
    <w:uiPriority w:val="99"/>
    <w:semiHidden/>
    <w:qFormat/>
    <w:rsid w:val="00594A0B"/>
  </w:style>
  <w:style w:type="paragraph" w:customStyle="1" w:styleId="stvealtbilgi">
    <w:name w:val="Üst ve alt bilgi"/>
    <w:basedOn w:val="Normal"/>
    <w:qFormat/>
  </w:style>
  <w:style w:type="paragraph" w:styleId="stBilgi">
    <w:name w:val="header"/>
    <w:basedOn w:val="Normal"/>
    <w:uiPriority w:val="99"/>
    <w:unhideWhenUsed/>
    <w:rsid w:val="00506B7A"/>
    <w:pPr>
      <w:tabs>
        <w:tab w:val="center" w:pos="4536"/>
        <w:tab w:val="right" w:pos="9072"/>
      </w:tabs>
    </w:pPr>
  </w:style>
  <w:style w:type="paragraph" w:styleId="AltBilgi">
    <w:name w:val="footer"/>
    <w:basedOn w:val="Normal"/>
    <w:link w:val="AltBilgiChar"/>
    <w:uiPriority w:val="99"/>
    <w:unhideWhenUsed/>
    <w:rsid w:val="00506B7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8933-F5EF-4DA5-9E72-2C664544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2531</Words>
  <Characters>14430</Characters>
  <Application>Microsoft Office Word</Application>
  <DocSecurity>0</DocSecurity>
  <Lines>120</Lines>
  <Paragraphs>33</Paragraphs>
  <ScaleCrop>false</ScaleCrop>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3</cp:revision>
  <dcterms:created xsi:type="dcterms:W3CDTF">2022-04-13T13:10:00Z</dcterms:created>
  <dcterms:modified xsi:type="dcterms:W3CDTF">2022-04-13T13:12:00Z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